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9D0" w14:textId="77777777"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14:paraId="095750ED" w14:textId="77777777"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14:paraId="3D8A4A0B" w14:textId="7AB50297" w:rsidR="00487307" w:rsidRPr="00487307" w:rsidRDefault="00350748" w:rsidP="0048730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Effizienter arbeiten mit </w:t>
      </w:r>
      <w:r w:rsidR="001467E9">
        <w:rPr>
          <w:rFonts w:ascii="Arial" w:hAnsi="Arial" w:cs="Arial"/>
          <w:b/>
          <w:bCs/>
          <w:color w:val="000000"/>
          <w:sz w:val="28"/>
          <w:szCs w:val="28"/>
        </w:rPr>
        <w:t>neuer Benutzeroberfläche</w:t>
      </w:r>
    </w:p>
    <w:p w14:paraId="359EA7EA" w14:textId="77777777" w:rsidR="00487307" w:rsidRDefault="00487307" w:rsidP="00DD52FA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30D0E2E5" w14:textId="1F534846" w:rsidR="00800C03" w:rsidRDefault="000B5003" w:rsidP="00487307">
      <w:pPr>
        <w:spacing w:line="360" w:lineRule="auto"/>
        <w:rPr>
          <w:rFonts w:asciiTheme="minorHAnsi" w:hAnsiTheme="minorHAnsi" w:cstheme="minorHAnsi"/>
          <w:color w:val="000000"/>
          <w:szCs w:val="22"/>
        </w:rPr>
      </w:pPr>
      <w:r w:rsidRPr="00E26458">
        <w:rPr>
          <w:rFonts w:asciiTheme="minorHAnsi" w:hAnsiTheme="minorHAnsi" w:cstheme="minorHAnsi"/>
          <w:b/>
          <w:szCs w:val="22"/>
        </w:rPr>
        <w:t xml:space="preserve">Frankfurt, im </w:t>
      </w:r>
      <w:r w:rsidR="001467E9" w:rsidRPr="00E26458">
        <w:rPr>
          <w:rFonts w:asciiTheme="minorHAnsi" w:hAnsiTheme="minorHAnsi" w:cstheme="minorHAnsi"/>
          <w:b/>
          <w:szCs w:val="22"/>
        </w:rPr>
        <w:t>Januar</w:t>
      </w:r>
      <w:r w:rsidR="00A2192D" w:rsidRPr="00E26458">
        <w:rPr>
          <w:rFonts w:asciiTheme="minorHAnsi" w:hAnsiTheme="minorHAnsi" w:cstheme="minorHAnsi"/>
          <w:b/>
          <w:szCs w:val="22"/>
        </w:rPr>
        <w:t xml:space="preserve"> 20</w:t>
      </w:r>
      <w:r w:rsidR="00004F3C" w:rsidRPr="00E26458">
        <w:rPr>
          <w:rFonts w:asciiTheme="minorHAnsi" w:hAnsiTheme="minorHAnsi" w:cstheme="minorHAnsi"/>
          <w:b/>
          <w:szCs w:val="22"/>
        </w:rPr>
        <w:t>2</w:t>
      </w:r>
      <w:r w:rsidR="001467E9" w:rsidRPr="00E26458">
        <w:rPr>
          <w:rFonts w:asciiTheme="minorHAnsi" w:hAnsiTheme="minorHAnsi" w:cstheme="minorHAnsi"/>
          <w:b/>
          <w:szCs w:val="22"/>
        </w:rPr>
        <w:t>4</w:t>
      </w:r>
      <w:r w:rsidRPr="00E26458">
        <w:rPr>
          <w:rFonts w:asciiTheme="minorHAnsi" w:hAnsiTheme="minorHAnsi" w:cstheme="minorHAnsi"/>
          <w:b/>
          <w:szCs w:val="22"/>
        </w:rPr>
        <w:t xml:space="preserve">. </w:t>
      </w:r>
      <w:r w:rsidR="001467E9" w:rsidRPr="00E26458">
        <w:rPr>
          <w:rFonts w:asciiTheme="minorHAnsi" w:hAnsiTheme="minorHAnsi" w:cstheme="minorHAnsi"/>
          <w:bCs/>
          <w:szCs w:val="22"/>
        </w:rPr>
        <w:t xml:space="preserve">Mit dem Update auf die Version 14 </w:t>
      </w:r>
      <w:r w:rsidR="001467E9" w:rsidRPr="00E26458">
        <w:rPr>
          <w:rFonts w:asciiTheme="minorHAnsi" w:hAnsiTheme="minorHAnsi" w:cstheme="minorHAnsi"/>
          <w:color w:val="000000"/>
          <w:szCs w:val="22"/>
        </w:rPr>
        <w:t xml:space="preserve">hat die AirITSystems GmbH die Benutzeroberfläche </w:t>
      </w:r>
      <w:r w:rsidR="006A6EB6">
        <w:rPr>
          <w:rFonts w:asciiTheme="minorHAnsi" w:hAnsiTheme="minorHAnsi" w:cstheme="minorHAnsi"/>
          <w:color w:val="000000"/>
          <w:szCs w:val="22"/>
        </w:rPr>
        <w:t>ihres</w:t>
      </w:r>
      <w:r w:rsidR="00350748">
        <w:rPr>
          <w:rFonts w:asciiTheme="minorHAnsi" w:hAnsiTheme="minorHAnsi" w:cstheme="minorHAnsi"/>
          <w:color w:val="000000"/>
          <w:szCs w:val="22"/>
        </w:rPr>
        <w:t xml:space="preserve"> Projektraumes AWARO </w:t>
      </w:r>
      <w:r w:rsidR="00DE6154">
        <w:rPr>
          <w:rFonts w:asciiTheme="minorHAnsi" w:hAnsiTheme="minorHAnsi" w:cstheme="minorHAnsi"/>
          <w:color w:val="000000"/>
          <w:szCs w:val="22"/>
        </w:rPr>
        <w:t xml:space="preserve">komplett </w:t>
      </w:r>
      <w:r w:rsidR="00800C03">
        <w:rPr>
          <w:rFonts w:asciiTheme="minorHAnsi" w:hAnsiTheme="minorHAnsi" w:cstheme="minorHAnsi"/>
          <w:color w:val="000000"/>
          <w:szCs w:val="22"/>
        </w:rPr>
        <w:t>überarbeitet</w:t>
      </w:r>
      <w:r w:rsidR="00E26458" w:rsidRPr="00E26458">
        <w:rPr>
          <w:rFonts w:asciiTheme="minorHAnsi" w:hAnsiTheme="minorHAnsi" w:cstheme="minorHAnsi"/>
          <w:color w:val="000000"/>
          <w:szCs w:val="22"/>
        </w:rPr>
        <w:t xml:space="preserve">. </w:t>
      </w:r>
      <w:r w:rsidR="006A6EB6">
        <w:rPr>
          <w:rFonts w:asciiTheme="minorHAnsi" w:hAnsiTheme="minorHAnsi" w:cstheme="minorHAnsi"/>
          <w:color w:val="000000"/>
          <w:szCs w:val="22"/>
        </w:rPr>
        <w:t>U</w:t>
      </w:r>
      <w:r w:rsidR="006A6EB6" w:rsidRPr="00E26458">
        <w:rPr>
          <w:rFonts w:asciiTheme="minorHAnsi" w:hAnsiTheme="minorHAnsi" w:cstheme="minorHAnsi"/>
          <w:color w:val="000000"/>
          <w:szCs w:val="22"/>
        </w:rPr>
        <w:t>m sowohl den Einstieg als auch die weitere Benutzung so einfach wie möglich zu gestalten</w:t>
      </w:r>
      <w:r w:rsidR="006A6EB6">
        <w:rPr>
          <w:rFonts w:asciiTheme="minorHAnsi" w:hAnsiTheme="minorHAnsi" w:cstheme="minorHAnsi"/>
          <w:color w:val="000000"/>
          <w:szCs w:val="22"/>
        </w:rPr>
        <w:t xml:space="preserve">, lehnte sich das </w:t>
      </w:r>
      <w:r w:rsidR="00E26458" w:rsidRPr="00E26458">
        <w:rPr>
          <w:rFonts w:asciiTheme="minorHAnsi" w:hAnsiTheme="minorHAnsi" w:cstheme="minorHAnsi"/>
          <w:color w:val="000000"/>
          <w:szCs w:val="22"/>
        </w:rPr>
        <w:t xml:space="preserve">Softwarehaus </w:t>
      </w:r>
      <w:r w:rsidR="001467E9" w:rsidRPr="00E26458">
        <w:rPr>
          <w:rFonts w:asciiTheme="minorHAnsi" w:hAnsiTheme="minorHAnsi" w:cstheme="minorHAnsi"/>
          <w:color w:val="000000"/>
          <w:szCs w:val="22"/>
        </w:rPr>
        <w:t>an bekannte Interfac</w:t>
      </w:r>
      <w:r w:rsidR="00F97FBA" w:rsidRPr="00E26458">
        <w:rPr>
          <w:rFonts w:asciiTheme="minorHAnsi" w:hAnsiTheme="minorHAnsi" w:cstheme="minorHAnsi"/>
          <w:color w:val="000000"/>
          <w:szCs w:val="22"/>
        </w:rPr>
        <w:t xml:space="preserve">ekonzepte </w:t>
      </w:r>
      <w:r w:rsidR="001467E9" w:rsidRPr="00E26458">
        <w:rPr>
          <w:rFonts w:asciiTheme="minorHAnsi" w:hAnsiTheme="minorHAnsi" w:cstheme="minorHAnsi"/>
          <w:color w:val="000000"/>
          <w:szCs w:val="22"/>
        </w:rPr>
        <w:t>aktu</w:t>
      </w:r>
      <w:r w:rsidR="00F97FBA" w:rsidRPr="00E26458">
        <w:rPr>
          <w:rFonts w:asciiTheme="minorHAnsi" w:hAnsiTheme="minorHAnsi" w:cstheme="minorHAnsi"/>
          <w:color w:val="000000"/>
          <w:szCs w:val="22"/>
        </w:rPr>
        <w:t>e</w:t>
      </w:r>
      <w:r w:rsidR="001467E9" w:rsidRPr="00E26458">
        <w:rPr>
          <w:rFonts w:asciiTheme="minorHAnsi" w:hAnsiTheme="minorHAnsi" w:cstheme="minorHAnsi"/>
          <w:color w:val="000000"/>
          <w:szCs w:val="22"/>
        </w:rPr>
        <w:t>ller Standard</w:t>
      </w:r>
      <w:r w:rsidR="00F97FBA" w:rsidRPr="00E26458">
        <w:rPr>
          <w:rFonts w:asciiTheme="minorHAnsi" w:hAnsiTheme="minorHAnsi" w:cstheme="minorHAnsi"/>
          <w:color w:val="000000"/>
          <w:szCs w:val="22"/>
        </w:rPr>
        <w:t>anwendungen an</w:t>
      </w:r>
      <w:r w:rsidR="006A6EB6">
        <w:rPr>
          <w:rFonts w:asciiTheme="minorHAnsi" w:hAnsiTheme="minorHAnsi" w:cstheme="minorHAnsi"/>
          <w:color w:val="000000"/>
          <w:szCs w:val="22"/>
        </w:rPr>
        <w:t xml:space="preserve">. </w:t>
      </w:r>
      <w:r w:rsidR="00800C03" w:rsidRPr="00173453">
        <w:rPr>
          <w:rFonts w:asciiTheme="minorHAnsi" w:hAnsiTheme="minorHAnsi" w:cstheme="minorHAnsi"/>
          <w:color w:val="000000"/>
          <w:szCs w:val="22"/>
        </w:rPr>
        <w:t xml:space="preserve">Neben dem </w:t>
      </w:r>
      <w:proofErr w:type="spellStart"/>
      <w:r w:rsidR="00800C03" w:rsidRPr="00173453">
        <w:rPr>
          <w:rFonts w:asciiTheme="minorHAnsi" w:hAnsiTheme="minorHAnsi" w:cstheme="minorHAnsi"/>
          <w:color w:val="000000"/>
          <w:szCs w:val="22"/>
        </w:rPr>
        <w:t>Redesign</w:t>
      </w:r>
      <w:proofErr w:type="spellEnd"/>
      <w:r w:rsidR="00800C03" w:rsidRPr="00173453">
        <w:rPr>
          <w:rFonts w:asciiTheme="minorHAnsi" w:hAnsiTheme="minorHAnsi" w:cstheme="minorHAnsi"/>
          <w:color w:val="000000"/>
          <w:szCs w:val="22"/>
        </w:rPr>
        <w:t xml:space="preserve"> der Grundstruktur mit neuem Header und Modulleiste wurde auch die darunterliegende Technologie erneuert. Dies schafft die Basis, um </w:t>
      </w:r>
      <w:r w:rsidR="00800C03">
        <w:rPr>
          <w:rFonts w:asciiTheme="minorHAnsi" w:hAnsiTheme="minorHAnsi" w:cstheme="minorHAnsi"/>
          <w:color w:val="000000"/>
          <w:szCs w:val="22"/>
        </w:rPr>
        <w:t xml:space="preserve">die AWARO CDE </w:t>
      </w:r>
      <w:r w:rsidR="00800C03" w:rsidRPr="00173453">
        <w:rPr>
          <w:rFonts w:asciiTheme="minorHAnsi" w:hAnsiTheme="minorHAnsi" w:cstheme="minorHAnsi"/>
          <w:color w:val="000000"/>
          <w:szCs w:val="22"/>
        </w:rPr>
        <w:t>auch zukün</w:t>
      </w:r>
      <w:r w:rsidR="00800C03">
        <w:rPr>
          <w:rFonts w:asciiTheme="minorHAnsi" w:hAnsiTheme="minorHAnsi" w:cstheme="minorHAnsi"/>
          <w:color w:val="000000"/>
          <w:szCs w:val="22"/>
        </w:rPr>
        <w:t>f</w:t>
      </w:r>
      <w:r w:rsidR="00800C03" w:rsidRPr="00173453">
        <w:rPr>
          <w:rFonts w:asciiTheme="minorHAnsi" w:hAnsiTheme="minorHAnsi" w:cstheme="minorHAnsi"/>
          <w:color w:val="000000"/>
          <w:szCs w:val="22"/>
        </w:rPr>
        <w:t>tig mit dem Ziel einer immer besseren Usability kontinuierlich und konsequent weiterzuentwick</w:t>
      </w:r>
      <w:r w:rsidR="00800C03">
        <w:rPr>
          <w:rFonts w:asciiTheme="minorHAnsi" w:hAnsiTheme="minorHAnsi" w:cstheme="minorHAnsi"/>
          <w:color w:val="000000"/>
          <w:szCs w:val="22"/>
        </w:rPr>
        <w:t>e</w:t>
      </w:r>
      <w:r w:rsidR="00800C03" w:rsidRPr="00173453">
        <w:rPr>
          <w:rFonts w:asciiTheme="minorHAnsi" w:hAnsiTheme="minorHAnsi" w:cstheme="minorHAnsi"/>
          <w:color w:val="000000"/>
          <w:szCs w:val="22"/>
        </w:rPr>
        <w:t>ln</w:t>
      </w:r>
      <w:r w:rsidR="00800C03">
        <w:rPr>
          <w:rFonts w:asciiTheme="minorHAnsi" w:hAnsiTheme="minorHAnsi" w:cstheme="minorHAnsi"/>
          <w:color w:val="000000"/>
          <w:szCs w:val="22"/>
        </w:rPr>
        <w:t>.</w:t>
      </w:r>
    </w:p>
    <w:p w14:paraId="2196D64D" w14:textId="77777777" w:rsidR="00800C03" w:rsidRDefault="00800C03" w:rsidP="00487307">
      <w:pPr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14:paraId="33C92B7A" w14:textId="3F2CDF10" w:rsidR="00DE6154" w:rsidRPr="00350748" w:rsidRDefault="00E26458" w:rsidP="00DE6154">
      <w:pPr>
        <w:spacing w:line="360" w:lineRule="auto"/>
        <w:rPr>
          <w:rFonts w:asciiTheme="minorHAnsi" w:hAnsiTheme="minorHAnsi" w:cstheme="minorHAnsi"/>
          <w:szCs w:val="22"/>
        </w:rPr>
      </w:pPr>
      <w:r w:rsidRPr="00350748">
        <w:rPr>
          <w:rFonts w:asciiTheme="minorHAnsi" w:hAnsiTheme="minorHAnsi" w:cstheme="minorHAnsi"/>
          <w:szCs w:val="22"/>
        </w:rPr>
        <w:t xml:space="preserve">Der </w:t>
      </w:r>
      <w:r w:rsidR="00085507">
        <w:rPr>
          <w:rFonts w:asciiTheme="minorHAnsi" w:hAnsiTheme="minorHAnsi" w:cstheme="minorHAnsi"/>
          <w:szCs w:val="22"/>
        </w:rPr>
        <w:t xml:space="preserve">im AWARO blau gehaltene </w:t>
      </w:r>
      <w:r w:rsidRPr="00350748">
        <w:rPr>
          <w:rFonts w:asciiTheme="minorHAnsi" w:hAnsiTheme="minorHAnsi" w:cstheme="minorHAnsi"/>
          <w:szCs w:val="22"/>
        </w:rPr>
        <w:t xml:space="preserve">markante Kopfbereich bündelt grundlegende Informationen und Aktionen. </w:t>
      </w:r>
      <w:r w:rsidR="00DE6154" w:rsidRPr="00350748">
        <w:rPr>
          <w:rFonts w:asciiTheme="minorHAnsi" w:hAnsiTheme="minorHAnsi" w:cstheme="minorHAnsi"/>
          <w:szCs w:val="22"/>
        </w:rPr>
        <w:t xml:space="preserve">Projekt- und Username sowie die aktuell gewählte Funktion zeigt das System groß und prominent an und bietet darüber hinaus alle bisher auf der Startseite verteilten Aktionen wie z.B. Abmelden und Projekt- und Funktionswechsel in einem Kontextmenü. Mit dem sich im Kopfbereich befindenden </w:t>
      </w:r>
      <w:r w:rsidR="00DE6154"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großen Suchfeld </w:t>
      </w:r>
      <w:r w:rsidR="00350748"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startet </w:t>
      </w:r>
      <w:r w:rsidR="00DE6154"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der Benutzende </w:t>
      </w:r>
      <w:r w:rsidR="00DE6154" w:rsidRPr="00350748">
        <w:rPr>
          <w:rFonts w:asciiTheme="minorHAnsi" w:hAnsiTheme="minorHAnsi" w:cstheme="minorHAnsi"/>
          <w:szCs w:val="22"/>
        </w:rPr>
        <w:t>an jeder Stelle der Anwendung eine Projektsuche</w:t>
      </w:r>
      <w:r w:rsidR="00800C03">
        <w:rPr>
          <w:rFonts w:asciiTheme="minorHAnsi" w:hAnsiTheme="minorHAnsi" w:cstheme="minorHAnsi"/>
          <w:szCs w:val="22"/>
        </w:rPr>
        <w:t>,</w:t>
      </w:r>
      <w:r w:rsidR="00DE6154" w:rsidRPr="00350748">
        <w:rPr>
          <w:rFonts w:asciiTheme="minorHAnsi" w:hAnsiTheme="minorHAnsi" w:cstheme="minorHAnsi"/>
          <w:szCs w:val="22"/>
        </w:rPr>
        <w:t xml:space="preserve"> anstatt wie bisher auf </w:t>
      </w:r>
      <w:r w:rsidR="00B94D49">
        <w:rPr>
          <w:rFonts w:asciiTheme="minorHAnsi" w:hAnsiTheme="minorHAnsi" w:cstheme="minorHAnsi"/>
          <w:szCs w:val="22"/>
        </w:rPr>
        <w:t xml:space="preserve">die </w:t>
      </w:r>
      <w:r w:rsidR="00DE6154" w:rsidRPr="00350748">
        <w:rPr>
          <w:rFonts w:asciiTheme="minorHAnsi" w:hAnsiTheme="minorHAnsi" w:cstheme="minorHAnsi"/>
          <w:szCs w:val="22"/>
        </w:rPr>
        <w:t>Startseite zurückzuspringen.</w:t>
      </w:r>
    </w:p>
    <w:p w14:paraId="52AEA3ED" w14:textId="77777777" w:rsidR="00E26458" w:rsidRPr="00350748" w:rsidRDefault="00E26458" w:rsidP="00487307">
      <w:pPr>
        <w:spacing w:line="360" w:lineRule="auto"/>
        <w:rPr>
          <w:rFonts w:asciiTheme="minorHAnsi" w:hAnsiTheme="minorHAnsi" w:cstheme="minorHAnsi"/>
          <w:szCs w:val="22"/>
        </w:rPr>
      </w:pPr>
    </w:p>
    <w:p w14:paraId="446B0E7B" w14:textId="6373080B" w:rsidR="001467E9" w:rsidRPr="00350748" w:rsidRDefault="00DE6154" w:rsidP="00487307">
      <w:pPr>
        <w:spacing w:line="360" w:lineRule="auto"/>
        <w:rPr>
          <w:rFonts w:asciiTheme="minorHAnsi" w:hAnsiTheme="minorHAnsi" w:cstheme="minorHAnsi"/>
          <w:szCs w:val="22"/>
        </w:rPr>
      </w:pPr>
      <w:r w:rsidRPr="00350748">
        <w:rPr>
          <w:rFonts w:asciiTheme="minorHAnsi" w:hAnsiTheme="minorHAnsi" w:cstheme="minorHAnsi"/>
          <w:szCs w:val="22"/>
        </w:rPr>
        <w:t xml:space="preserve">Die neue Modulleiste, die Projektübersicht sowie Projektstartseite integriert, zeigt über Icons alle für den Anwendenden aktivierten Funktionsmodule und ermöglicht damit eine </w:t>
      </w:r>
      <w:r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intuitive und schnelle Navigation. </w:t>
      </w:r>
      <w:r w:rsidRPr="00350748">
        <w:rPr>
          <w:rFonts w:asciiTheme="minorHAnsi" w:hAnsiTheme="minorHAnsi" w:cstheme="minorHAnsi"/>
          <w:szCs w:val="22"/>
        </w:rPr>
        <w:t xml:space="preserve">Durch diese Änderungen wurde der bisherige </w:t>
      </w:r>
      <w:r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Navigator </w:t>
      </w:r>
      <w:r w:rsidRPr="00350748">
        <w:rPr>
          <w:rFonts w:asciiTheme="minorHAnsi" w:hAnsiTheme="minorHAnsi" w:cstheme="minorHAnsi"/>
          <w:szCs w:val="22"/>
        </w:rPr>
        <w:t xml:space="preserve">nach dem Aufruf eines Moduls </w:t>
      </w:r>
      <w:r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>deutlich vereinfacht</w:t>
      </w:r>
      <w:r w:rsid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 und </w:t>
      </w:r>
      <w:r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dient </w:t>
      </w:r>
      <w:r w:rsidR="00350748">
        <w:rPr>
          <w:rStyle w:val="Fett"/>
          <w:rFonts w:asciiTheme="minorHAnsi" w:hAnsiTheme="minorHAnsi" w:cstheme="minorHAnsi"/>
          <w:b w:val="0"/>
          <w:bCs w:val="0"/>
          <w:szCs w:val="22"/>
        </w:rPr>
        <w:t>jetzt</w:t>
      </w:r>
      <w:r w:rsidRPr="00350748">
        <w:rPr>
          <w:rStyle w:val="Fett"/>
          <w:rFonts w:asciiTheme="minorHAnsi" w:hAnsiTheme="minorHAnsi" w:cstheme="minorHAnsi"/>
          <w:b w:val="0"/>
          <w:bCs w:val="0"/>
          <w:szCs w:val="22"/>
        </w:rPr>
        <w:t xml:space="preserve"> nur noch </w:t>
      </w:r>
      <w:r w:rsidRPr="00350748">
        <w:rPr>
          <w:rFonts w:asciiTheme="minorHAnsi" w:hAnsiTheme="minorHAnsi" w:cstheme="minorHAnsi"/>
          <w:szCs w:val="22"/>
        </w:rPr>
        <w:t xml:space="preserve">der Umschaltung der Ansichten. Seine Verbreiterung </w:t>
      </w:r>
      <w:r w:rsidR="00350748" w:rsidRPr="00350748">
        <w:rPr>
          <w:rFonts w:asciiTheme="minorHAnsi" w:hAnsiTheme="minorHAnsi" w:cstheme="minorHAnsi"/>
          <w:szCs w:val="22"/>
        </w:rPr>
        <w:t>ermöglicht die Darstellung t</w:t>
      </w:r>
      <w:r w:rsidRPr="00350748">
        <w:rPr>
          <w:rFonts w:asciiTheme="minorHAnsi" w:hAnsiTheme="minorHAnsi" w:cstheme="minorHAnsi"/>
          <w:szCs w:val="22"/>
        </w:rPr>
        <w:t>iefere</w:t>
      </w:r>
      <w:r w:rsidR="00350748" w:rsidRPr="00350748">
        <w:rPr>
          <w:rFonts w:asciiTheme="minorHAnsi" w:hAnsiTheme="minorHAnsi" w:cstheme="minorHAnsi"/>
          <w:szCs w:val="22"/>
        </w:rPr>
        <w:t>r</w:t>
      </w:r>
      <w:r w:rsidRPr="00350748">
        <w:rPr>
          <w:rFonts w:asciiTheme="minorHAnsi" w:hAnsiTheme="minorHAnsi" w:cstheme="minorHAnsi"/>
          <w:szCs w:val="22"/>
        </w:rPr>
        <w:t xml:space="preserve"> Navigationsebenen ohne Scrollen oder individuelle Breitenanpassung.</w:t>
      </w:r>
      <w:r w:rsidR="00350748" w:rsidRPr="00350748">
        <w:rPr>
          <w:rFonts w:asciiTheme="minorHAnsi" w:hAnsiTheme="minorHAnsi" w:cstheme="minorHAnsi"/>
          <w:szCs w:val="22"/>
        </w:rPr>
        <w:t xml:space="preserve"> Damit der Benutzende mehr Raum </w:t>
      </w:r>
      <w:r w:rsidRPr="00350748">
        <w:rPr>
          <w:rFonts w:asciiTheme="minorHAnsi" w:hAnsiTheme="minorHAnsi" w:cstheme="minorHAnsi"/>
          <w:szCs w:val="22"/>
        </w:rPr>
        <w:t xml:space="preserve">für die Darstellung von Ansichten </w:t>
      </w:r>
      <w:r w:rsidR="00350748" w:rsidRPr="00350748">
        <w:rPr>
          <w:rFonts w:asciiTheme="minorHAnsi" w:hAnsiTheme="minorHAnsi" w:cstheme="minorHAnsi"/>
          <w:szCs w:val="22"/>
        </w:rPr>
        <w:t xml:space="preserve">hat, ist er </w:t>
      </w:r>
      <w:r w:rsidRPr="00350748">
        <w:rPr>
          <w:rFonts w:asciiTheme="minorHAnsi" w:hAnsiTheme="minorHAnsi" w:cstheme="minorHAnsi"/>
          <w:szCs w:val="22"/>
        </w:rPr>
        <w:t xml:space="preserve">mit einem Klick aus- </w:t>
      </w:r>
      <w:r w:rsidR="00350748" w:rsidRPr="00350748">
        <w:rPr>
          <w:rFonts w:asciiTheme="minorHAnsi" w:hAnsiTheme="minorHAnsi" w:cstheme="minorHAnsi"/>
          <w:szCs w:val="22"/>
        </w:rPr>
        <w:t>und</w:t>
      </w:r>
      <w:r w:rsidRPr="00350748">
        <w:rPr>
          <w:rFonts w:asciiTheme="minorHAnsi" w:hAnsiTheme="minorHAnsi" w:cstheme="minorHAnsi"/>
          <w:szCs w:val="22"/>
        </w:rPr>
        <w:t xml:space="preserve"> wieder ein</w:t>
      </w:r>
      <w:r w:rsidR="00350748" w:rsidRPr="00350748">
        <w:rPr>
          <w:rFonts w:asciiTheme="minorHAnsi" w:hAnsiTheme="minorHAnsi" w:cstheme="minorHAnsi"/>
          <w:szCs w:val="22"/>
        </w:rPr>
        <w:t>blendbar</w:t>
      </w:r>
      <w:r w:rsidRPr="00350748">
        <w:rPr>
          <w:rFonts w:asciiTheme="minorHAnsi" w:hAnsiTheme="minorHAnsi" w:cstheme="minorHAnsi"/>
          <w:szCs w:val="22"/>
        </w:rPr>
        <w:t>.</w:t>
      </w:r>
    </w:p>
    <w:p w14:paraId="7071AB53" w14:textId="77777777" w:rsidR="00350748" w:rsidRDefault="00350748" w:rsidP="00487307">
      <w:pPr>
        <w:spacing w:line="360" w:lineRule="auto"/>
        <w:rPr>
          <w:rFonts w:asciiTheme="minorHAnsi" w:hAnsiTheme="minorHAnsi" w:cstheme="minorHAnsi"/>
          <w:szCs w:val="22"/>
        </w:rPr>
      </w:pPr>
    </w:p>
    <w:p w14:paraId="0C78EBD3" w14:textId="43FBFED6" w:rsidR="00BF78D6" w:rsidRPr="00E26458" w:rsidRDefault="00000000" w:rsidP="00487307">
      <w:pPr>
        <w:spacing w:line="360" w:lineRule="auto"/>
        <w:rPr>
          <w:rFonts w:asciiTheme="minorHAnsi" w:hAnsiTheme="minorHAnsi" w:cstheme="minorHAnsi"/>
          <w:noProof/>
          <w:szCs w:val="22"/>
        </w:rPr>
      </w:pPr>
      <w:hyperlink r:id="rId8" w:history="1">
        <w:r w:rsidR="00350748" w:rsidRPr="00B208B9">
          <w:rPr>
            <w:rStyle w:val="Hyperlink"/>
            <w:rFonts w:asciiTheme="minorHAnsi" w:hAnsiTheme="minorHAnsi" w:cstheme="minorHAnsi"/>
            <w:noProof/>
            <w:szCs w:val="22"/>
          </w:rPr>
          <w:t>www.awaro.com</w:t>
        </w:r>
      </w:hyperlink>
    </w:p>
    <w:p w14:paraId="36340DE6" w14:textId="77777777" w:rsidR="00E922F0" w:rsidRPr="00E26458" w:rsidRDefault="00E922F0" w:rsidP="00BF78D6">
      <w:pPr>
        <w:rPr>
          <w:rFonts w:asciiTheme="minorHAnsi" w:hAnsiTheme="minorHAnsi" w:cstheme="minorHAnsi"/>
          <w:sz w:val="20"/>
        </w:rPr>
      </w:pPr>
    </w:p>
    <w:p w14:paraId="32A88A3A" w14:textId="3214EC14" w:rsidR="00DD52FA" w:rsidRPr="00E26458" w:rsidRDefault="00800C03" w:rsidP="00AB24B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w:drawing>
          <wp:inline distT="0" distB="0" distL="0" distR="0" wp14:anchorId="67B17D20" wp14:editId="1DB59144">
            <wp:extent cx="2971987" cy="1981200"/>
            <wp:effectExtent l="0" t="0" r="0" b="0"/>
            <wp:docPr id="20966294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629409" name="Grafik 20966294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22" cy="19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D05B" w14:textId="514EC25F" w:rsidR="00944118" w:rsidRPr="00E26458" w:rsidRDefault="0094411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C904AE0" w14:textId="294E3150" w:rsidR="00944118" w:rsidRPr="00E26458" w:rsidRDefault="00B36573" w:rsidP="00C069D8">
      <w:pPr>
        <w:pStyle w:val="Flietext"/>
        <w:tabs>
          <w:tab w:val="left" w:pos="1418"/>
        </w:tabs>
        <w:spacing w:afterLines="40" w:after="96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26458">
        <w:rPr>
          <w:rFonts w:asciiTheme="minorHAnsi" w:hAnsiTheme="minorHAnsi" w:cstheme="minorHAnsi"/>
          <w:bCs/>
          <w:sz w:val="18"/>
          <w:szCs w:val="18"/>
        </w:rPr>
        <w:t>Dateiname:</w:t>
      </w:r>
      <w:r w:rsidRPr="00E26458">
        <w:rPr>
          <w:rFonts w:asciiTheme="minorHAnsi" w:hAnsiTheme="minorHAnsi" w:cstheme="minorHAnsi"/>
          <w:bCs/>
          <w:sz w:val="18"/>
          <w:szCs w:val="18"/>
        </w:rPr>
        <w:tab/>
      </w:r>
      <w:r w:rsidR="00800C03" w:rsidRPr="00800C03">
        <w:rPr>
          <w:rFonts w:asciiTheme="minorHAnsi" w:hAnsiTheme="minorHAnsi" w:cstheme="minorHAnsi"/>
          <w:bCs/>
          <w:sz w:val="18"/>
          <w:szCs w:val="18"/>
        </w:rPr>
        <w:t>Interface der AWARO CDE mit neuem Header und Modulleiste 300dpi</w:t>
      </w:r>
      <w:r w:rsidR="00800C03">
        <w:rPr>
          <w:rFonts w:asciiTheme="minorHAnsi" w:hAnsiTheme="minorHAnsi" w:cstheme="minorHAnsi"/>
          <w:bCs/>
          <w:sz w:val="18"/>
          <w:szCs w:val="18"/>
        </w:rPr>
        <w:t>.jpg</w:t>
      </w:r>
    </w:p>
    <w:p w14:paraId="1068D5D5" w14:textId="52857540" w:rsidR="00A56E61" w:rsidRPr="00E26458" w:rsidRDefault="0094411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26458">
        <w:rPr>
          <w:rFonts w:asciiTheme="minorHAnsi" w:hAnsiTheme="minorHAnsi" w:cstheme="minorHAnsi"/>
          <w:bCs/>
          <w:sz w:val="18"/>
          <w:szCs w:val="18"/>
        </w:rPr>
        <w:t>Untertitel:</w:t>
      </w:r>
      <w:r w:rsidRPr="00E26458">
        <w:rPr>
          <w:rFonts w:asciiTheme="minorHAnsi" w:hAnsiTheme="minorHAnsi" w:cstheme="minorHAnsi"/>
          <w:bCs/>
          <w:sz w:val="18"/>
          <w:szCs w:val="18"/>
        </w:rPr>
        <w:tab/>
      </w:r>
      <w:r w:rsidR="00800C03" w:rsidRPr="00B141DE">
        <w:rPr>
          <w:rFonts w:asciiTheme="minorHAnsi" w:hAnsiTheme="minorHAnsi" w:cstheme="minorHAnsi"/>
          <w:bCs/>
          <w:sz w:val="18"/>
          <w:szCs w:val="18"/>
        </w:rPr>
        <w:t>Interface der AWARO CDE mit neuem Header und Modulleiste</w:t>
      </w:r>
    </w:p>
    <w:p w14:paraId="78C1F915" w14:textId="1AB9B94E" w:rsidR="002C16A4" w:rsidRPr="00E2645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26458">
        <w:rPr>
          <w:rFonts w:asciiTheme="minorHAnsi" w:hAnsiTheme="minorHAnsi" w:cstheme="minorHAnsi"/>
          <w:bCs/>
          <w:sz w:val="18"/>
          <w:szCs w:val="18"/>
        </w:rPr>
        <w:t>Quelle:</w:t>
      </w:r>
      <w:r w:rsidRPr="00E26458">
        <w:rPr>
          <w:rFonts w:asciiTheme="minorHAnsi" w:hAnsiTheme="minorHAnsi" w:cstheme="minorHAnsi"/>
          <w:bCs/>
          <w:sz w:val="18"/>
          <w:szCs w:val="18"/>
        </w:rPr>
        <w:tab/>
      </w:r>
      <w:proofErr w:type="spellStart"/>
      <w:r w:rsidRPr="00E26458">
        <w:rPr>
          <w:rFonts w:asciiTheme="minorHAnsi" w:hAnsiTheme="minorHAnsi" w:cstheme="minorHAnsi"/>
          <w:bCs/>
          <w:sz w:val="18"/>
          <w:szCs w:val="18"/>
        </w:rPr>
        <w:t>AirITSystems</w:t>
      </w:r>
      <w:proofErr w:type="spellEnd"/>
      <w:r w:rsidRPr="00E26458">
        <w:rPr>
          <w:rFonts w:asciiTheme="minorHAnsi" w:hAnsiTheme="minorHAnsi" w:cstheme="minorHAnsi"/>
          <w:bCs/>
          <w:sz w:val="18"/>
          <w:szCs w:val="18"/>
        </w:rPr>
        <w:t xml:space="preserve"> GmbH</w:t>
      </w:r>
      <w:r w:rsidR="00800C03">
        <w:rPr>
          <w:rFonts w:asciiTheme="minorHAnsi" w:hAnsiTheme="minorHAnsi" w:cstheme="minorHAnsi"/>
          <w:bCs/>
          <w:sz w:val="18"/>
          <w:szCs w:val="18"/>
        </w:rPr>
        <w:t>, Hannover</w:t>
      </w:r>
    </w:p>
    <w:p w14:paraId="447D82A1" w14:textId="77777777" w:rsidR="002C16A4" w:rsidRPr="00E2645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1E0938D3" w14:textId="77777777" w:rsidR="00910E8D" w:rsidRPr="00E26458" w:rsidRDefault="00910E8D" w:rsidP="00910E8D">
      <w:pPr>
        <w:pStyle w:val="Flietext"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E26458">
        <w:rPr>
          <w:rFonts w:asciiTheme="minorHAnsi" w:hAnsiTheme="minorHAnsi" w:cstheme="minorHAnsi"/>
          <w:b/>
          <w:bCs/>
          <w:sz w:val="18"/>
          <w:szCs w:val="18"/>
        </w:rPr>
        <w:t>AirITSystems GmbH und der Geschäftsbereich AWARO</w:t>
      </w:r>
    </w:p>
    <w:p w14:paraId="1C5F7A45" w14:textId="501187F0" w:rsidR="007B1189" w:rsidRPr="00E26458" w:rsidRDefault="007B3CBA" w:rsidP="007B1189">
      <w:pPr>
        <w:pStyle w:val="NurText"/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AWARO gehört zum Produktbereich Collaboration Solutions der AirITSystems GmbH und verbindet mit seiner cloudbasierten Projektraum- und Datenraumtechnologie erstklassiges Know-how und umfassenden Services zu maßgeschneiderten Lösungen.</w:t>
      </w:r>
      <w:r w:rsidR="001F6A76" w:rsidRPr="00E26458">
        <w:rPr>
          <w:rFonts w:asciiTheme="minorHAnsi" w:hAnsiTheme="minorHAnsi" w:cstheme="minorHAnsi"/>
          <w:sz w:val="18"/>
          <w:szCs w:val="18"/>
        </w:rPr>
        <w:t xml:space="preserve"> </w:t>
      </w:r>
      <w:r w:rsidR="007B1189" w:rsidRPr="00E26458">
        <w:rPr>
          <w:rFonts w:asciiTheme="minorHAnsi" w:hAnsiTheme="minorHAnsi" w:cstheme="minorHAnsi"/>
          <w:sz w:val="18"/>
          <w:szCs w:val="18"/>
        </w:rPr>
        <w:t>Der AWARO | Projektraum verbessert die unternehmensüber</w:t>
      </w:r>
      <w:r w:rsidR="00E26458">
        <w:rPr>
          <w:rFonts w:asciiTheme="minorHAnsi" w:hAnsiTheme="minorHAnsi" w:cstheme="minorHAnsi"/>
          <w:sz w:val="18"/>
          <w:szCs w:val="18"/>
        </w:rPr>
        <w:softHyphen/>
      </w:r>
      <w:r w:rsidR="007B1189" w:rsidRPr="00E26458">
        <w:rPr>
          <w:rFonts w:asciiTheme="minorHAnsi" w:hAnsiTheme="minorHAnsi" w:cstheme="minorHAnsi"/>
          <w:sz w:val="18"/>
          <w:szCs w:val="18"/>
        </w:rPr>
        <w:t xml:space="preserve">greifende Zusammenarbeit von Spezialisten und Firmen in Bau- und Immobilienprojekten und schafft damit die notwendigen Voraussetzungen für ein reibungsloses Informations- und Prozessmanagement in der Projektentwicklung. Der Projektraum AWARO ist damit ideal als Common Data Environment (CDE) für BIM-Projekte geeignet. </w:t>
      </w:r>
    </w:p>
    <w:p w14:paraId="3DDD7844" w14:textId="15E26277" w:rsidR="001F6A76" w:rsidRPr="00E26458" w:rsidRDefault="001F6A76" w:rsidP="007B3CBA">
      <w:pPr>
        <w:pStyle w:val="NurText"/>
        <w:rPr>
          <w:rFonts w:asciiTheme="minorHAnsi" w:hAnsiTheme="minorHAnsi" w:cstheme="minorHAnsi"/>
          <w:sz w:val="18"/>
          <w:szCs w:val="18"/>
        </w:rPr>
      </w:pPr>
    </w:p>
    <w:p w14:paraId="745BAD67" w14:textId="523B8A97" w:rsidR="007B3CBA" w:rsidRPr="00E26458" w:rsidRDefault="007B3CBA" w:rsidP="007B3CBA">
      <w:pPr>
        <w:pStyle w:val="NurText"/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E26458">
        <w:rPr>
          <w:rFonts w:asciiTheme="minorHAnsi" w:hAnsiTheme="minorHAnsi" w:cstheme="minorHAnsi"/>
          <w:sz w:val="18"/>
          <w:szCs w:val="18"/>
        </w:rPr>
        <w:t>finden</w:t>
      </w:r>
      <w:r w:rsidRPr="00E26458">
        <w:rPr>
          <w:rFonts w:asciiTheme="minorHAnsi" w:hAnsiTheme="minorHAnsi" w:cstheme="minorHAnsi"/>
          <w:sz w:val="18"/>
          <w:szCs w:val="18"/>
        </w:rPr>
        <w:t xml:space="preserve"> ausschließlich in zertifizierten Rechenzentren in Deutschland statt. Mit der Erfahrung aus über </w:t>
      </w:r>
      <w:r w:rsidR="001570D8" w:rsidRPr="00E26458">
        <w:rPr>
          <w:rFonts w:asciiTheme="minorHAnsi" w:hAnsiTheme="minorHAnsi" w:cstheme="minorHAnsi"/>
          <w:sz w:val="18"/>
          <w:szCs w:val="18"/>
        </w:rPr>
        <w:t>4</w:t>
      </w:r>
      <w:r w:rsidR="003212C8" w:rsidRPr="00E26458">
        <w:rPr>
          <w:rFonts w:asciiTheme="minorHAnsi" w:hAnsiTheme="minorHAnsi" w:cstheme="minorHAnsi"/>
          <w:sz w:val="18"/>
          <w:szCs w:val="18"/>
        </w:rPr>
        <w:t>3</w:t>
      </w:r>
      <w:r w:rsidR="002A13FD" w:rsidRPr="00E26458">
        <w:rPr>
          <w:rFonts w:asciiTheme="minorHAnsi" w:hAnsiTheme="minorHAnsi" w:cstheme="minorHAnsi"/>
          <w:sz w:val="18"/>
          <w:szCs w:val="18"/>
        </w:rPr>
        <w:t>.</w:t>
      </w:r>
      <w:r w:rsidRPr="00E26458">
        <w:rPr>
          <w:rFonts w:asciiTheme="minorHAnsi" w:hAnsiTheme="minorHAnsi" w:cstheme="minorHAnsi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14:paraId="65DF3FF3" w14:textId="77777777" w:rsidR="00487307" w:rsidRPr="00E26458" w:rsidRDefault="00487307" w:rsidP="007B3CBA">
      <w:pPr>
        <w:pStyle w:val="NurText"/>
        <w:rPr>
          <w:rFonts w:asciiTheme="minorHAnsi" w:hAnsiTheme="minorHAnsi" w:cstheme="minorHAnsi"/>
          <w:sz w:val="18"/>
          <w:szCs w:val="18"/>
        </w:rPr>
      </w:pPr>
    </w:p>
    <w:p w14:paraId="7C184D6A" w14:textId="77777777" w:rsidR="00FC5B2B" w:rsidRPr="00E26458" w:rsidRDefault="00FC5B2B" w:rsidP="003A412B">
      <w:pPr>
        <w:pStyle w:val="Flietext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B5EC53B" w14:textId="77777777" w:rsidR="007D0925" w:rsidRPr="00E26458" w:rsidRDefault="007D0925" w:rsidP="007D0925">
      <w:pPr>
        <w:tabs>
          <w:tab w:val="left" w:pos="342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E26458">
        <w:rPr>
          <w:rFonts w:asciiTheme="minorHAnsi" w:hAnsiTheme="minorHAnsi" w:cstheme="minorHAnsi"/>
          <w:b/>
          <w:bCs/>
          <w:sz w:val="18"/>
          <w:szCs w:val="18"/>
        </w:rPr>
        <w:t>Weitere Informationen:</w:t>
      </w:r>
    </w:p>
    <w:p w14:paraId="0DC14DAA" w14:textId="77777777" w:rsidR="007D0925" w:rsidRPr="00E26458" w:rsidRDefault="007D0925" w:rsidP="007D0925">
      <w:pPr>
        <w:tabs>
          <w:tab w:val="left" w:pos="3420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AirITSystems GmbH</w:t>
      </w:r>
    </w:p>
    <w:p w14:paraId="4BCD3572" w14:textId="77777777" w:rsidR="007D0925" w:rsidRPr="00E26458" w:rsidRDefault="00E32826" w:rsidP="007D0925">
      <w:pPr>
        <w:tabs>
          <w:tab w:val="left" w:pos="4140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 xml:space="preserve">Geschäftsbereich </w:t>
      </w:r>
      <w:r w:rsidR="007D0925" w:rsidRPr="00E26458">
        <w:rPr>
          <w:rFonts w:asciiTheme="minorHAnsi" w:hAnsiTheme="minorHAnsi" w:cstheme="minorHAnsi"/>
          <w:sz w:val="18"/>
          <w:szCs w:val="18"/>
        </w:rPr>
        <w:t>AWARO</w:t>
      </w:r>
      <w:r w:rsidR="007D0925" w:rsidRPr="00E26458">
        <w:rPr>
          <w:rFonts w:asciiTheme="minorHAnsi" w:hAnsiTheme="minorHAnsi" w:cstheme="minorHAnsi"/>
          <w:sz w:val="18"/>
          <w:szCs w:val="18"/>
        </w:rPr>
        <w:tab/>
        <w:t>blödorn pr</w:t>
      </w:r>
    </w:p>
    <w:p w14:paraId="1A882338" w14:textId="77777777" w:rsidR="007D0925" w:rsidRPr="00E26458" w:rsidRDefault="007D0925" w:rsidP="007D0925">
      <w:pPr>
        <w:tabs>
          <w:tab w:val="left" w:pos="4140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Dr.-Ing. Christian Müller</w:t>
      </w:r>
      <w:r w:rsidRPr="00E26458">
        <w:rPr>
          <w:rFonts w:asciiTheme="minorHAnsi" w:hAnsiTheme="minorHAnsi" w:cstheme="minorHAnsi"/>
          <w:sz w:val="18"/>
          <w:szCs w:val="18"/>
        </w:rPr>
        <w:tab/>
        <w:t>Heike Blödorn</w:t>
      </w:r>
    </w:p>
    <w:p w14:paraId="73BBD5C9" w14:textId="77777777" w:rsidR="007D0925" w:rsidRPr="00E26458" w:rsidRDefault="007D0925" w:rsidP="007D0925">
      <w:pPr>
        <w:tabs>
          <w:tab w:val="left" w:pos="4140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Speicherstr. 49-51</w:t>
      </w:r>
      <w:r w:rsidRPr="00E26458">
        <w:rPr>
          <w:rFonts w:asciiTheme="minorHAnsi" w:hAnsiTheme="minorHAnsi" w:cstheme="minorHAnsi"/>
          <w:sz w:val="18"/>
          <w:szCs w:val="18"/>
        </w:rPr>
        <w:tab/>
        <w:t>Alte Weingartener Str. 44</w:t>
      </w:r>
    </w:p>
    <w:p w14:paraId="080573F0" w14:textId="77777777" w:rsidR="007D0925" w:rsidRPr="00E26458" w:rsidRDefault="007D0925" w:rsidP="007D0925">
      <w:pPr>
        <w:tabs>
          <w:tab w:val="left" w:pos="4140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60327 Frankfurt/M.</w:t>
      </w:r>
      <w:r w:rsidRPr="00E26458">
        <w:rPr>
          <w:rFonts w:asciiTheme="minorHAnsi" w:hAnsiTheme="minorHAnsi" w:cstheme="minorHAnsi"/>
          <w:sz w:val="18"/>
          <w:szCs w:val="18"/>
        </w:rPr>
        <w:tab/>
        <w:t>76228 Karlsruhe</w:t>
      </w:r>
    </w:p>
    <w:p w14:paraId="543D71AA" w14:textId="1394B31F" w:rsidR="007D0925" w:rsidRPr="00E26458" w:rsidRDefault="007D0925" w:rsidP="007D0925">
      <w:pPr>
        <w:tabs>
          <w:tab w:val="left" w:pos="4140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Fon 069 / 43 05 36-15</w:t>
      </w:r>
      <w:r w:rsidRPr="00E26458">
        <w:rPr>
          <w:rFonts w:asciiTheme="minorHAnsi" w:hAnsiTheme="minorHAnsi" w:cstheme="minorHAnsi"/>
          <w:sz w:val="18"/>
          <w:szCs w:val="18"/>
        </w:rPr>
        <w:tab/>
        <w:t>Fon 0721 / 9 20 46 4</w:t>
      </w:r>
      <w:r w:rsidR="001F1DA0">
        <w:rPr>
          <w:rFonts w:asciiTheme="minorHAnsi" w:hAnsiTheme="minorHAnsi" w:cstheme="minorHAnsi"/>
          <w:sz w:val="18"/>
          <w:szCs w:val="18"/>
        </w:rPr>
        <w:t>1</w:t>
      </w:r>
    </w:p>
    <w:p w14:paraId="543E586E" w14:textId="77777777" w:rsidR="007D0925" w:rsidRPr="00E26458" w:rsidRDefault="007D0925" w:rsidP="007D0925">
      <w:pPr>
        <w:tabs>
          <w:tab w:val="left" w:pos="4111"/>
        </w:tabs>
        <w:rPr>
          <w:rFonts w:asciiTheme="minorHAnsi" w:hAnsiTheme="minorHAnsi" w:cstheme="minorHAnsi"/>
          <w:sz w:val="18"/>
          <w:szCs w:val="18"/>
        </w:rPr>
      </w:pPr>
      <w:r w:rsidRPr="00E26458">
        <w:rPr>
          <w:rFonts w:asciiTheme="minorHAnsi" w:hAnsiTheme="minorHAnsi" w:cstheme="minorHAnsi"/>
          <w:sz w:val="18"/>
          <w:szCs w:val="18"/>
        </w:rPr>
        <w:t>E-Mail:</w:t>
      </w:r>
      <w:r w:rsidR="005B0E00" w:rsidRPr="00E26458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3A412B" w:rsidRPr="00E26458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info@awaro.com</w:t>
        </w:r>
      </w:hyperlink>
      <w:r w:rsidRPr="00E26458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ab/>
      </w:r>
      <w:r w:rsidRPr="00E26458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11" w:history="1">
        <w:r w:rsidRPr="00E26458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E26458" w:rsidSect="00426F01">
      <w:headerReference w:type="default" r:id="rId12"/>
      <w:headerReference w:type="first" r:id="rId13"/>
      <w:pgSz w:w="11906" w:h="16838" w:code="9"/>
      <w:pgMar w:top="2835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691C" w14:textId="77777777" w:rsidR="00426F01" w:rsidRDefault="00426F01">
      <w:r>
        <w:separator/>
      </w:r>
    </w:p>
  </w:endnote>
  <w:endnote w:type="continuationSeparator" w:id="0">
    <w:p w14:paraId="22CD5D4A" w14:textId="77777777" w:rsidR="00426F01" w:rsidRDefault="0042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Calibri"/>
    <w:charset w:val="00"/>
    <w:family w:val="auto"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3153" w14:textId="77777777" w:rsidR="00426F01" w:rsidRDefault="00426F01">
      <w:r>
        <w:separator/>
      </w:r>
    </w:p>
  </w:footnote>
  <w:footnote w:type="continuationSeparator" w:id="0">
    <w:p w14:paraId="43245938" w14:textId="77777777" w:rsidR="00426F01" w:rsidRDefault="0042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4E1" w14:textId="22C08F64" w:rsidR="006F0F26" w:rsidRDefault="007B1189">
    <w:pPr>
      <w:pStyle w:val="Kopfzeile"/>
    </w:pPr>
    <w:r>
      <w:rPr>
        <w:noProof/>
      </w:rPr>
      <w:drawing>
        <wp:anchor distT="0" distB="0" distL="0" distR="0" simplePos="0" relativeHeight="251663872" behindDoc="1" locked="0" layoutInCell="1" allowOverlap="1" wp14:anchorId="5049B011" wp14:editId="4B44AD90">
          <wp:simplePos x="0" y="0"/>
          <wp:positionH relativeFrom="page">
            <wp:posOffset>-41910</wp:posOffset>
          </wp:positionH>
          <wp:positionV relativeFrom="page">
            <wp:posOffset>54610</wp:posOffset>
          </wp:positionV>
          <wp:extent cx="7560000" cy="1101600"/>
          <wp:effectExtent l="0" t="0" r="0" b="3810"/>
          <wp:wrapSquare wrapText="bothSides"/>
          <wp:docPr id="1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94233" wp14:editId="327F22CE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144780" t="45720" r="148590" b="342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891247"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5798" w14:textId="63289DA9" w:rsidR="006F0F26" w:rsidRDefault="006F0F26">
                          <w:pPr>
                            <w:ind w:left="567"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4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rotation:53425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" stroked="f">
              <v:textbox inset=",,0">
                <w:txbxContent>
                  <w:p w14:paraId="54BB5798" w14:textId="63289DA9" w:rsidR="006F0F26" w:rsidRDefault="006F0F26">
                    <w:pPr>
                      <w:ind w:left="567"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120" w14:textId="087A9DA4" w:rsidR="006F0F26" w:rsidRDefault="00A05C1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0" distR="0" simplePos="0" relativeHeight="251661824" behindDoc="1" locked="0" layoutInCell="1" allowOverlap="1" wp14:anchorId="62FE5C1E" wp14:editId="529A05E0">
          <wp:simplePos x="0" y="0"/>
          <wp:positionH relativeFrom="page">
            <wp:posOffset>8890</wp:posOffset>
          </wp:positionH>
          <wp:positionV relativeFrom="page">
            <wp:posOffset>64135</wp:posOffset>
          </wp:positionV>
          <wp:extent cx="7560000" cy="1101600"/>
          <wp:effectExtent l="0" t="0" r="0" b="3810"/>
          <wp:wrapSquare wrapText="bothSides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C122" wp14:editId="1F708763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ADF32" w14:textId="3B06A1D1" w:rsidR="006F0F26" w:rsidRDefault="006F0F26" w:rsidP="007B1189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C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" stroked="f">
              <v:textbox inset=",,0">
                <w:txbxContent>
                  <w:p w14:paraId="000ADF32" w14:textId="3B06A1D1" w:rsidR="006F0F26" w:rsidRDefault="006F0F26" w:rsidP="007B1189">
                    <w:pPr>
                      <w:ind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5402B" wp14:editId="366B7D86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CA6" w14:textId="77777777"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AD3601" wp14:editId="5DFD8972">
                                <wp:extent cx="1365250" cy="450850"/>
                                <wp:effectExtent l="19050" t="0" r="6350" b="0"/>
                                <wp:docPr id="12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5402B"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" stroked="f">
              <v:textbox inset=",,0">
                <w:txbxContent>
                  <w:p w14:paraId="5F3E1CA6" w14:textId="77777777"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AD3601" wp14:editId="5DFD8972">
                          <wp:extent cx="1365250" cy="450850"/>
                          <wp:effectExtent l="19050" t="0" r="6350" b="0"/>
                          <wp:docPr id="12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B1855"/>
    <w:multiLevelType w:val="multilevel"/>
    <w:tmpl w:val="588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676227">
    <w:abstractNumId w:val="8"/>
  </w:num>
  <w:num w:numId="2" w16cid:durableId="455299492">
    <w:abstractNumId w:val="3"/>
  </w:num>
  <w:num w:numId="3" w16cid:durableId="2049259701">
    <w:abstractNumId w:val="9"/>
  </w:num>
  <w:num w:numId="4" w16cid:durableId="824247260">
    <w:abstractNumId w:val="12"/>
  </w:num>
  <w:num w:numId="5" w16cid:durableId="1100443963">
    <w:abstractNumId w:val="7"/>
  </w:num>
  <w:num w:numId="6" w16cid:durableId="2082604953">
    <w:abstractNumId w:val="6"/>
  </w:num>
  <w:num w:numId="7" w16cid:durableId="33848623">
    <w:abstractNumId w:val="5"/>
  </w:num>
  <w:num w:numId="8" w16cid:durableId="930700042">
    <w:abstractNumId w:val="4"/>
  </w:num>
  <w:num w:numId="9" w16cid:durableId="2024352702">
    <w:abstractNumId w:val="2"/>
  </w:num>
  <w:num w:numId="10" w16cid:durableId="1959873568">
    <w:abstractNumId w:val="1"/>
  </w:num>
  <w:num w:numId="11" w16cid:durableId="400098960">
    <w:abstractNumId w:val="0"/>
  </w:num>
  <w:num w:numId="12" w16cid:durableId="921109781">
    <w:abstractNumId w:val="33"/>
  </w:num>
  <w:num w:numId="13" w16cid:durableId="569582178">
    <w:abstractNumId w:val="20"/>
  </w:num>
  <w:num w:numId="14" w16cid:durableId="1266111817">
    <w:abstractNumId w:val="10"/>
  </w:num>
  <w:num w:numId="15" w16cid:durableId="469324384">
    <w:abstractNumId w:val="39"/>
  </w:num>
  <w:num w:numId="16" w16cid:durableId="14462662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93980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829669">
    <w:abstractNumId w:val="17"/>
  </w:num>
  <w:num w:numId="19" w16cid:durableId="709917981">
    <w:abstractNumId w:val="26"/>
  </w:num>
  <w:num w:numId="20" w16cid:durableId="1214586089">
    <w:abstractNumId w:val="18"/>
  </w:num>
  <w:num w:numId="21" w16cid:durableId="1826120695">
    <w:abstractNumId w:val="29"/>
  </w:num>
  <w:num w:numId="22" w16cid:durableId="1890267013">
    <w:abstractNumId w:val="13"/>
  </w:num>
  <w:num w:numId="23" w16cid:durableId="152993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2894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478169">
    <w:abstractNumId w:val="21"/>
  </w:num>
  <w:num w:numId="26" w16cid:durableId="1540119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807778">
    <w:abstractNumId w:val="28"/>
  </w:num>
  <w:num w:numId="28" w16cid:durableId="605968731">
    <w:abstractNumId w:val="15"/>
  </w:num>
  <w:num w:numId="29" w16cid:durableId="1107970819">
    <w:abstractNumId w:val="27"/>
  </w:num>
  <w:num w:numId="30" w16cid:durableId="1663000113">
    <w:abstractNumId w:val="36"/>
  </w:num>
  <w:num w:numId="31" w16cid:durableId="720904610">
    <w:abstractNumId w:val="38"/>
  </w:num>
  <w:num w:numId="32" w16cid:durableId="2846545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86317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89582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37229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17924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48702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2513119">
    <w:abstractNumId w:val="14"/>
  </w:num>
  <w:num w:numId="39" w16cid:durableId="599946572">
    <w:abstractNumId w:val="40"/>
  </w:num>
  <w:num w:numId="40" w16cid:durableId="173608036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93268">
    <w:abstractNumId w:val="16"/>
  </w:num>
  <w:num w:numId="42" w16cid:durableId="419520242">
    <w:abstractNumId w:val="11"/>
  </w:num>
  <w:num w:numId="43" w16cid:durableId="8742682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39B"/>
    <w:rsid w:val="00084772"/>
    <w:rsid w:val="00085507"/>
    <w:rsid w:val="000A1677"/>
    <w:rsid w:val="000A495C"/>
    <w:rsid w:val="000A7087"/>
    <w:rsid w:val="000A79E5"/>
    <w:rsid w:val="000B24E0"/>
    <w:rsid w:val="000B5003"/>
    <w:rsid w:val="000C4523"/>
    <w:rsid w:val="000C5BB0"/>
    <w:rsid w:val="000D11E9"/>
    <w:rsid w:val="000D4185"/>
    <w:rsid w:val="000D56AB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06BCA"/>
    <w:rsid w:val="001115E3"/>
    <w:rsid w:val="00114688"/>
    <w:rsid w:val="00114F60"/>
    <w:rsid w:val="001208FD"/>
    <w:rsid w:val="0012339B"/>
    <w:rsid w:val="00124AD8"/>
    <w:rsid w:val="00131093"/>
    <w:rsid w:val="001324D3"/>
    <w:rsid w:val="00135916"/>
    <w:rsid w:val="00145006"/>
    <w:rsid w:val="001454D4"/>
    <w:rsid w:val="001467E9"/>
    <w:rsid w:val="001522CA"/>
    <w:rsid w:val="00152FB5"/>
    <w:rsid w:val="00154EDF"/>
    <w:rsid w:val="00156F87"/>
    <w:rsid w:val="001570D8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203D"/>
    <w:rsid w:val="001A39E0"/>
    <w:rsid w:val="001A4F77"/>
    <w:rsid w:val="001A56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D7ECA"/>
    <w:rsid w:val="001E60F7"/>
    <w:rsid w:val="001F003A"/>
    <w:rsid w:val="001F05A6"/>
    <w:rsid w:val="001F1DA0"/>
    <w:rsid w:val="001F1F17"/>
    <w:rsid w:val="001F6A76"/>
    <w:rsid w:val="002017CF"/>
    <w:rsid w:val="00203B5B"/>
    <w:rsid w:val="00203EC5"/>
    <w:rsid w:val="0020631C"/>
    <w:rsid w:val="002157C5"/>
    <w:rsid w:val="002230FE"/>
    <w:rsid w:val="00224056"/>
    <w:rsid w:val="00224742"/>
    <w:rsid w:val="0023086E"/>
    <w:rsid w:val="0023135A"/>
    <w:rsid w:val="00232544"/>
    <w:rsid w:val="00236353"/>
    <w:rsid w:val="00241933"/>
    <w:rsid w:val="00242F7D"/>
    <w:rsid w:val="00246790"/>
    <w:rsid w:val="002511C6"/>
    <w:rsid w:val="002600A9"/>
    <w:rsid w:val="002603FD"/>
    <w:rsid w:val="00261DD7"/>
    <w:rsid w:val="00263120"/>
    <w:rsid w:val="0026448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63A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28D5"/>
    <w:rsid w:val="003045AE"/>
    <w:rsid w:val="0031016A"/>
    <w:rsid w:val="0031300A"/>
    <w:rsid w:val="0031338F"/>
    <w:rsid w:val="00313C13"/>
    <w:rsid w:val="00313E82"/>
    <w:rsid w:val="0031427D"/>
    <w:rsid w:val="003212C8"/>
    <w:rsid w:val="00321900"/>
    <w:rsid w:val="0032347E"/>
    <w:rsid w:val="0033104F"/>
    <w:rsid w:val="003315F5"/>
    <w:rsid w:val="00332DB0"/>
    <w:rsid w:val="00333EB0"/>
    <w:rsid w:val="00335444"/>
    <w:rsid w:val="00337E44"/>
    <w:rsid w:val="003404BE"/>
    <w:rsid w:val="00343C87"/>
    <w:rsid w:val="00350748"/>
    <w:rsid w:val="00351CC7"/>
    <w:rsid w:val="00352C42"/>
    <w:rsid w:val="00364EFC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1B4F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55B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84E"/>
    <w:rsid w:val="00423BDE"/>
    <w:rsid w:val="004242A0"/>
    <w:rsid w:val="00426F01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134"/>
    <w:rsid w:val="00473313"/>
    <w:rsid w:val="004763F1"/>
    <w:rsid w:val="00480EEF"/>
    <w:rsid w:val="004818BD"/>
    <w:rsid w:val="00482055"/>
    <w:rsid w:val="00486681"/>
    <w:rsid w:val="004866FF"/>
    <w:rsid w:val="00487307"/>
    <w:rsid w:val="004876F2"/>
    <w:rsid w:val="00495634"/>
    <w:rsid w:val="00496F88"/>
    <w:rsid w:val="004A4383"/>
    <w:rsid w:val="004A5D6E"/>
    <w:rsid w:val="004A6621"/>
    <w:rsid w:val="004B689E"/>
    <w:rsid w:val="004B731B"/>
    <w:rsid w:val="004C2F2E"/>
    <w:rsid w:val="004D266D"/>
    <w:rsid w:val="004D31C4"/>
    <w:rsid w:val="004D3654"/>
    <w:rsid w:val="004E7C41"/>
    <w:rsid w:val="004F0ECA"/>
    <w:rsid w:val="004F2D17"/>
    <w:rsid w:val="004F568D"/>
    <w:rsid w:val="00503D21"/>
    <w:rsid w:val="00510779"/>
    <w:rsid w:val="0051139B"/>
    <w:rsid w:val="00513E80"/>
    <w:rsid w:val="005142E4"/>
    <w:rsid w:val="005151AD"/>
    <w:rsid w:val="00521A7B"/>
    <w:rsid w:val="005237D2"/>
    <w:rsid w:val="00530BA3"/>
    <w:rsid w:val="005315EF"/>
    <w:rsid w:val="00533F20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84A4F"/>
    <w:rsid w:val="00590DA1"/>
    <w:rsid w:val="00597D0D"/>
    <w:rsid w:val="005A2B17"/>
    <w:rsid w:val="005A6174"/>
    <w:rsid w:val="005A7C72"/>
    <w:rsid w:val="005B0E00"/>
    <w:rsid w:val="005B6332"/>
    <w:rsid w:val="005C0C1B"/>
    <w:rsid w:val="005C0DA6"/>
    <w:rsid w:val="005C12ED"/>
    <w:rsid w:val="005C2BCD"/>
    <w:rsid w:val="005C4BA4"/>
    <w:rsid w:val="005C60CB"/>
    <w:rsid w:val="005D2F58"/>
    <w:rsid w:val="005D524C"/>
    <w:rsid w:val="005D5D57"/>
    <w:rsid w:val="005E3BB4"/>
    <w:rsid w:val="005F0967"/>
    <w:rsid w:val="005F098F"/>
    <w:rsid w:val="005F2E83"/>
    <w:rsid w:val="005F7482"/>
    <w:rsid w:val="0060027A"/>
    <w:rsid w:val="0060179C"/>
    <w:rsid w:val="0060546E"/>
    <w:rsid w:val="00606070"/>
    <w:rsid w:val="00621168"/>
    <w:rsid w:val="00621D41"/>
    <w:rsid w:val="00627D77"/>
    <w:rsid w:val="006304BC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A6EB6"/>
    <w:rsid w:val="006B23F1"/>
    <w:rsid w:val="006B49AA"/>
    <w:rsid w:val="006B4EDF"/>
    <w:rsid w:val="006B7BD6"/>
    <w:rsid w:val="006C3F6B"/>
    <w:rsid w:val="006C7679"/>
    <w:rsid w:val="006D10AC"/>
    <w:rsid w:val="006D351A"/>
    <w:rsid w:val="006D3691"/>
    <w:rsid w:val="006D67DA"/>
    <w:rsid w:val="006D6C89"/>
    <w:rsid w:val="006E1366"/>
    <w:rsid w:val="006E2E8A"/>
    <w:rsid w:val="006E7F88"/>
    <w:rsid w:val="006F0F26"/>
    <w:rsid w:val="006F3D57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37F4"/>
    <w:rsid w:val="00734D5E"/>
    <w:rsid w:val="00736B5A"/>
    <w:rsid w:val="00744902"/>
    <w:rsid w:val="00744A2B"/>
    <w:rsid w:val="007456B4"/>
    <w:rsid w:val="0075179C"/>
    <w:rsid w:val="007532AA"/>
    <w:rsid w:val="00760A9D"/>
    <w:rsid w:val="007625AE"/>
    <w:rsid w:val="00764F10"/>
    <w:rsid w:val="00771286"/>
    <w:rsid w:val="007764C7"/>
    <w:rsid w:val="00777324"/>
    <w:rsid w:val="0078072A"/>
    <w:rsid w:val="00784F00"/>
    <w:rsid w:val="00791CD0"/>
    <w:rsid w:val="00792D19"/>
    <w:rsid w:val="00795458"/>
    <w:rsid w:val="007962D6"/>
    <w:rsid w:val="00796652"/>
    <w:rsid w:val="00797B99"/>
    <w:rsid w:val="007A017D"/>
    <w:rsid w:val="007A6561"/>
    <w:rsid w:val="007A6EA0"/>
    <w:rsid w:val="007B1189"/>
    <w:rsid w:val="007B3CBA"/>
    <w:rsid w:val="007B452A"/>
    <w:rsid w:val="007B48E1"/>
    <w:rsid w:val="007C2D1C"/>
    <w:rsid w:val="007D0913"/>
    <w:rsid w:val="007D0925"/>
    <w:rsid w:val="007D3D23"/>
    <w:rsid w:val="007E2F8B"/>
    <w:rsid w:val="007E6C02"/>
    <w:rsid w:val="007F0C35"/>
    <w:rsid w:val="007F0D45"/>
    <w:rsid w:val="00800C03"/>
    <w:rsid w:val="00807B47"/>
    <w:rsid w:val="00810736"/>
    <w:rsid w:val="008167CD"/>
    <w:rsid w:val="008239AC"/>
    <w:rsid w:val="00825FA3"/>
    <w:rsid w:val="0082605F"/>
    <w:rsid w:val="00830905"/>
    <w:rsid w:val="008316A6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093C"/>
    <w:rsid w:val="00884F87"/>
    <w:rsid w:val="008868FD"/>
    <w:rsid w:val="00891A88"/>
    <w:rsid w:val="00891BB4"/>
    <w:rsid w:val="0089269A"/>
    <w:rsid w:val="00893964"/>
    <w:rsid w:val="00896709"/>
    <w:rsid w:val="00897416"/>
    <w:rsid w:val="008B1567"/>
    <w:rsid w:val="008B3B38"/>
    <w:rsid w:val="008B4385"/>
    <w:rsid w:val="008B44CA"/>
    <w:rsid w:val="008B4503"/>
    <w:rsid w:val="008B7C7C"/>
    <w:rsid w:val="008C2AFD"/>
    <w:rsid w:val="008C3B86"/>
    <w:rsid w:val="008C7470"/>
    <w:rsid w:val="008D0B91"/>
    <w:rsid w:val="008D22FC"/>
    <w:rsid w:val="008D2A65"/>
    <w:rsid w:val="008E3F1D"/>
    <w:rsid w:val="008E5717"/>
    <w:rsid w:val="008F00B7"/>
    <w:rsid w:val="008F0485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1C7C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118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02A39"/>
    <w:rsid w:val="00A05C16"/>
    <w:rsid w:val="00A10281"/>
    <w:rsid w:val="00A1084E"/>
    <w:rsid w:val="00A10BD9"/>
    <w:rsid w:val="00A148D4"/>
    <w:rsid w:val="00A15A88"/>
    <w:rsid w:val="00A2172F"/>
    <w:rsid w:val="00A2192D"/>
    <w:rsid w:val="00A231E8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56E61"/>
    <w:rsid w:val="00A63369"/>
    <w:rsid w:val="00A70762"/>
    <w:rsid w:val="00A71178"/>
    <w:rsid w:val="00A7675A"/>
    <w:rsid w:val="00A840B7"/>
    <w:rsid w:val="00A85F6C"/>
    <w:rsid w:val="00A90C2F"/>
    <w:rsid w:val="00A915D8"/>
    <w:rsid w:val="00AA027F"/>
    <w:rsid w:val="00AA47D2"/>
    <w:rsid w:val="00AB24BD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255B"/>
    <w:rsid w:val="00AF3C79"/>
    <w:rsid w:val="00AF3FA1"/>
    <w:rsid w:val="00B10D9F"/>
    <w:rsid w:val="00B168C5"/>
    <w:rsid w:val="00B20D14"/>
    <w:rsid w:val="00B21CE0"/>
    <w:rsid w:val="00B26F20"/>
    <w:rsid w:val="00B3013E"/>
    <w:rsid w:val="00B3631E"/>
    <w:rsid w:val="00B36573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668FC"/>
    <w:rsid w:val="00B678BA"/>
    <w:rsid w:val="00B70855"/>
    <w:rsid w:val="00B759AE"/>
    <w:rsid w:val="00B771D8"/>
    <w:rsid w:val="00B91D23"/>
    <w:rsid w:val="00B92469"/>
    <w:rsid w:val="00B9479C"/>
    <w:rsid w:val="00B94D49"/>
    <w:rsid w:val="00B960EA"/>
    <w:rsid w:val="00B96BEC"/>
    <w:rsid w:val="00BA5614"/>
    <w:rsid w:val="00BA5C51"/>
    <w:rsid w:val="00BB2FF2"/>
    <w:rsid w:val="00BB38F9"/>
    <w:rsid w:val="00BB5E86"/>
    <w:rsid w:val="00BC23C3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BF78D6"/>
    <w:rsid w:val="00C015E1"/>
    <w:rsid w:val="00C05FC8"/>
    <w:rsid w:val="00C069D8"/>
    <w:rsid w:val="00C10CF5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87D51"/>
    <w:rsid w:val="00C92C76"/>
    <w:rsid w:val="00CA2B85"/>
    <w:rsid w:val="00CA503A"/>
    <w:rsid w:val="00CA729B"/>
    <w:rsid w:val="00CB2DBB"/>
    <w:rsid w:val="00CB65EA"/>
    <w:rsid w:val="00CC25FA"/>
    <w:rsid w:val="00CC2F8A"/>
    <w:rsid w:val="00CC6678"/>
    <w:rsid w:val="00CD03C3"/>
    <w:rsid w:val="00CD6CF5"/>
    <w:rsid w:val="00CD7F01"/>
    <w:rsid w:val="00CD7F15"/>
    <w:rsid w:val="00CE1F80"/>
    <w:rsid w:val="00CE7ACD"/>
    <w:rsid w:val="00CF1ABF"/>
    <w:rsid w:val="00CF4915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24DC"/>
    <w:rsid w:val="00DA41F4"/>
    <w:rsid w:val="00DB13B6"/>
    <w:rsid w:val="00DB1E01"/>
    <w:rsid w:val="00DB50B4"/>
    <w:rsid w:val="00DB57BE"/>
    <w:rsid w:val="00DC2873"/>
    <w:rsid w:val="00DC3863"/>
    <w:rsid w:val="00DC797F"/>
    <w:rsid w:val="00DD4AA9"/>
    <w:rsid w:val="00DD4F23"/>
    <w:rsid w:val="00DD52FA"/>
    <w:rsid w:val="00DD5B06"/>
    <w:rsid w:val="00DE0244"/>
    <w:rsid w:val="00DE16A3"/>
    <w:rsid w:val="00DE54C4"/>
    <w:rsid w:val="00DE5CAC"/>
    <w:rsid w:val="00DE6154"/>
    <w:rsid w:val="00DF5C8D"/>
    <w:rsid w:val="00DF7812"/>
    <w:rsid w:val="00DF7834"/>
    <w:rsid w:val="00E01DDB"/>
    <w:rsid w:val="00E038BF"/>
    <w:rsid w:val="00E0450B"/>
    <w:rsid w:val="00E050CE"/>
    <w:rsid w:val="00E055D6"/>
    <w:rsid w:val="00E13870"/>
    <w:rsid w:val="00E14540"/>
    <w:rsid w:val="00E26458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3CB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54F"/>
    <w:rsid w:val="00E86F93"/>
    <w:rsid w:val="00E90EC2"/>
    <w:rsid w:val="00E922F0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D5971"/>
    <w:rsid w:val="00EE2CB3"/>
    <w:rsid w:val="00EF0635"/>
    <w:rsid w:val="00EF2694"/>
    <w:rsid w:val="00EF3864"/>
    <w:rsid w:val="00EF4B61"/>
    <w:rsid w:val="00EF5529"/>
    <w:rsid w:val="00EF5996"/>
    <w:rsid w:val="00EF7CFD"/>
    <w:rsid w:val="00F00FC4"/>
    <w:rsid w:val="00F06CA1"/>
    <w:rsid w:val="00F1199C"/>
    <w:rsid w:val="00F11EBF"/>
    <w:rsid w:val="00F12B21"/>
    <w:rsid w:val="00F1396B"/>
    <w:rsid w:val="00F14CC2"/>
    <w:rsid w:val="00F21837"/>
    <w:rsid w:val="00F23264"/>
    <w:rsid w:val="00F239EC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85048"/>
    <w:rsid w:val="00F92981"/>
    <w:rsid w:val="00F9395F"/>
    <w:rsid w:val="00F95EFE"/>
    <w:rsid w:val="00F97FBA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E7777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D93FE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  <w:tabs>
        <w:tab w:val="clear" w:pos="643"/>
        <w:tab w:val="num" w:pos="360"/>
      </w:tabs>
      <w:ind w:left="0" w:firstLine="0"/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2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F263-8F5F-45E0-9506-40D5348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3583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9</cp:revision>
  <cp:lastPrinted>2022-11-17T08:23:00Z</cp:lastPrinted>
  <dcterms:created xsi:type="dcterms:W3CDTF">2024-01-16T11:32:00Z</dcterms:created>
  <dcterms:modified xsi:type="dcterms:W3CDTF">2024-01-25T10:20:00Z</dcterms:modified>
</cp:coreProperties>
</file>