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A5657" w14:textId="77777777" w:rsidR="006753D8" w:rsidRDefault="006753D8">
      <w:pPr>
        <w:pStyle w:val="berschrift1"/>
        <w:tabs>
          <w:tab w:val="left" w:pos="0"/>
        </w:tabs>
      </w:pPr>
      <w:r>
        <w:t>Presseinformation</w:t>
      </w:r>
    </w:p>
    <w:p w14:paraId="403F20B2" w14:textId="77777777" w:rsidR="00AA3EBA" w:rsidRPr="00ED120D" w:rsidRDefault="00AA3EBA">
      <w:pPr>
        <w:rPr>
          <w:i/>
          <w:iCs/>
          <w:sz w:val="32"/>
        </w:rPr>
      </w:pPr>
    </w:p>
    <w:p w14:paraId="193A1F7B" w14:textId="3C366ECF" w:rsidR="00D25C3F" w:rsidRDefault="005322EE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  <w:r>
        <w:rPr>
          <w:rFonts w:ascii="Univers" w:hAnsi="Univers"/>
          <w:b/>
          <w:sz w:val="28"/>
          <w:szCs w:val="28"/>
        </w:rPr>
        <w:t>BIM2AVA</w:t>
      </w:r>
      <w:r w:rsidR="00F22E82">
        <w:rPr>
          <w:rFonts w:ascii="Univers" w:hAnsi="Univers"/>
          <w:b/>
          <w:sz w:val="28"/>
          <w:szCs w:val="28"/>
        </w:rPr>
        <w:t xml:space="preserve"> </w:t>
      </w:r>
      <w:r w:rsidR="00570ADD">
        <w:rPr>
          <w:rFonts w:ascii="Univers" w:hAnsi="Univers"/>
          <w:b/>
          <w:sz w:val="28"/>
          <w:szCs w:val="28"/>
        </w:rPr>
        <w:t xml:space="preserve">4.0 </w:t>
      </w:r>
      <w:r w:rsidR="00A37AF3">
        <w:rPr>
          <w:rFonts w:ascii="Univers" w:hAnsi="Univers"/>
          <w:b/>
          <w:sz w:val="28"/>
          <w:szCs w:val="28"/>
        </w:rPr>
        <w:t>unterstützt IFC4 Standard</w:t>
      </w:r>
    </w:p>
    <w:p w14:paraId="6C752D41" w14:textId="77777777" w:rsidR="00D25C3F" w:rsidRDefault="00D25C3F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</w:p>
    <w:p w14:paraId="2F2C06AA" w14:textId="6A092AB0" w:rsidR="00D25C3F" w:rsidRPr="00D25C3F" w:rsidRDefault="00A37AF3" w:rsidP="00D25C3F">
      <w:pPr>
        <w:pStyle w:val="bodytext"/>
        <w:spacing w:before="0" w:after="0"/>
        <w:jc w:val="right"/>
        <w:rPr>
          <w:rFonts w:ascii="Univers" w:hAnsi="Univers"/>
          <w:b/>
          <w:i/>
          <w:iCs/>
        </w:rPr>
      </w:pPr>
      <w:r>
        <w:rPr>
          <w:rFonts w:ascii="Univers" w:hAnsi="Univers"/>
          <w:b/>
          <w:i/>
          <w:iCs/>
        </w:rPr>
        <w:t>Beschleunigte Prozesse</w:t>
      </w:r>
    </w:p>
    <w:p w14:paraId="11B27A18" w14:textId="77777777" w:rsidR="005322EE" w:rsidRPr="00570ADD" w:rsidRDefault="005322EE" w:rsidP="00570ADD">
      <w:p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0"/>
          <w:szCs w:val="20"/>
        </w:rPr>
      </w:pPr>
    </w:p>
    <w:p w14:paraId="01D07BC2" w14:textId="35015DAF" w:rsidR="00F05828" w:rsidRDefault="001F7120" w:rsidP="00A5251D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A5251D">
        <w:rPr>
          <w:rFonts w:ascii="Arial" w:hAnsi="Arial" w:cs="Arial"/>
          <w:b/>
          <w:sz w:val="20"/>
          <w:szCs w:val="20"/>
        </w:rPr>
        <w:t xml:space="preserve">München, im </w:t>
      </w:r>
      <w:r w:rsidR="00265643">
        <w:rPr>
          <w:rFonts w:ascii="Arial" w:hAnsi="Arial" w:cs="Arial"/>
          <w:b/>
          <w:sz w:val="20"/>
          <w:szCs w:val="20"/>
        </w:rPr>
        <w:t>Juni</w:t>
      </w:r>
      <w:r w:rsidRPr="00A5251D">
        <w:rPr>
          <w:rFonts w:ascii="Arial" w:hAnsi="Arial" w:cs="Arial"/>
          <w:b/>
          <w:sz w:val="20"/>
          <w:szCs w:val="20"/>
        </w:rPr>
        <w:t xml:space="preserve"> </w:t>
      </w:r>
      <w:r w:rsidR="001E34E8" w:rsidRPr="00A5251D">
        <w:rPr>
          <w:rFonts w:ascii="Arial" w:hAnsi="Arial" w:cs="Arial"/>
          <w:b/>
          <w:sz w:val="20"/>
          <w:szCs w:val="20"/>
        </w:rPr>
        <w:t>20</w:t>
      </w:r>
      <w:r w:rsidR="00D25C3F" w:rsidRPr="00A5251D">
        <w:rPr>
          <w:rFonts w:ascii="Arial" w:hAnsi="Arial" w:cs="Arial"/>
          <w:b/>
          <w:sz w:val="20"/>
          <w:szCs w:val="20"/>
        </w:rPr>
        <w:t>20</w:t>
      </w:r>
      <w:r w:rsidRPr="00A5251D">
        <w:rPr>
          <w:rFonts w:ascii="Arial" w:hAnsi="Arial" w:cs="Arial"/>
          <w:sz w:val="20"/>
          <w:szCs w:val="20"/>
        </w:rPr>
        <w:t xml:space="preserve">. </w:t>
      </w:r>
      <w:r w:rsidR="00E301CF" w:rsidRPr="00A5251D">
        <w:rPr>
          <w:rFonts w:ascii="Arial" w:hAnsi="Arial" w:cs="Arial"/>
          <w:sz w:val="20"/>
          <w:szCs w:val="20"/>
        </w:rPr>
        <w:t xml:space="preserve">Das Erweiterungsmodul BIM2AVA </w:t>
      </w:r>
      <w:r w:rsidR="00A5251D" w:rsidRPr="00A5251D">
        <w:rPr>
          <w:rFonts w:ascii="Arial" w:hAnsi="Arial" w:cs="Arial"/>
          <w:sz w:val="20"/>
          <w:szCs w:val="20"/>
        </w:rPr>
        <w:t xml:space="preserve">4.0 </w:t>
      </w:r>
      <w:r w:rsidR="00E301CF" w:rsidRPr="00A5251D">
        <w:rPr>
          <w:rFonts w:ascii="Arial" w:hAnsi="Arial" w:cs="Arial"/>
          <w:sz w:val="20"/>
          <w:szCs w:val="20"/>
        </w:rPr>
        <w:t>zum Raum- und Gebäudebuch de</w:t>
      </w:r>
      <w:r w:rsidR="009D37B0">
        <w:rPr>
          <w:rFonts w:ascii="Arial" w:hAnsi="Arial" w:cs="Arial"/>
          <w:sz w:val="20"/>
          <w:szCs w:val="20"/>
        </w:rPr>
        <w:t>s</w:t>
      </w:r>
      <w:r w:rsidR="00E301CF" w:rsidRPr="00A5251D">
        <w:rPr>
          <w:rFonts w:ascii="Arial" w:hAnsi="Arial" w:cs="Arial"/>
          <w:sz w:val="20"/>
          <w:szCs w:val="20"/>
        </w:rPr>
        <w:t xml:space="preserve"> durchgängigen AVA- und Kostenmanagementsystem C</w:t>
      </w:r>
      <w:r w:rsidR="00546214" w:rsidRPr="00A5251D">
        <w:rPr>
          <w:rFonts w:ascii="Arial" w:hAnsi="Arial" w:cs="Arial"/>
          <w:sz w:val="20"/>
          <w:szCs w:val="20"/>
        </w:rPr>
        <w:t>a</w:t>
      </w:r>
      <w:r w:rsidR="00E301CF" w:rsidRPr="00A5251D">
        <w:rPr>
          <w:rFonts w:ascii="Arial" w:hAnsi="Arial" w:cs="Arial"/>
          <w:sz w:val="20"/>
          <w:szCs w:val="20"/>
        </w:rPr>
        <w:t xml:space="preserve">lifornia.pro visualisiert, analysiert und verknüpft 3D-Modelldaten aus CAD-Systemen </w:t>
      </w:r>
      <w:r w:rsidR="00A37AF3" w:rsidRPr="00A5251D">
        <w:rPr>
          <w:rFonts w:ascii="Arial" w:hAnsi="Arial" w:cs="Arial"/>
          <w:sz w:val="20"/>
          <w:szCs w:val="20"/>
        </w:rPr>
        <w:t>zur</w:t>
      </w:r>
      <w:r w:rsidR="00546214" w:rsidRPr="00A5251D">
        <w:rPr>
          <w:rFonts w:ascii="Arial" w:hAnsi="Arial" w:cs="Arial"/>
          <w:sz w:val="20"/>
          <w:szCs w:val="20"/>
        </w:rPr>
        <w:t xml:space="preserve"> </w:t>
      </w:r>
      <w:r w:rsidR="00A37AF3" w:rsidRPr="00A5251D">
        <w:rPr>
          <w:rFonts w:ascii="Arial" w:hAnsi="Arial" w:cs="Arial"/>
          <w:sz w:val="20"/>
          <w:szCs w:val="20"/>
        </w:rPr>
        <w:t xml:space="preserve">automatisierten Mengenermittlung und </w:t>
      </w:r>
      <w:r w:rsidR="00546214" w:rsidRPr="00A5251D">
        <w:rPr>
          <w:rFonts w:ascii="Arial" w:hAnsi="Arial" w:cs="Arial"/>
          <w:sz w:val="20"/>
          <w:szCs w:val="20"/>
        </w:rPr>
        <w:t>Kostenplanung in BIM-Prozessen</w:t>
      </w:r>
      <w:r w:rsidR="00546214" w:rsidRPr="00265643">
        <w:rPr>
          <w:rFonts w:ascii="Arial" w:hAnsi="Arial" w:cs="Arial"/>
          <w:sz w:val="20"/>
          <w:szCs w:val="20"/>
        </w:rPr>
        <w:t xml:space="preserve">. </w:t>
      </w:r>
      <w:r w:rsidR="00265643" w:rsidRPr="00265643">
        <w:rPr>
          <w:rFonts w:ascii="Arial" w:hAnsi="Arial" w:cs="Arial"/>
          <w:sz w:val="20"/>
          <w:szCs w:val="20"/>
        </w:rPr>
        <w:t xml:space="preserve">Die Bauteile werden für die automatisierte Mengenermittlung aufbereitet und für schnelle </w:t>
      </w:r>
      <w:r w:rsidR="00265643">
        <w:rPr>
          <w:rFonts w:ascii="Arial" w:hAnsi="Arial" w:cs="Arial"/>
          <w:sz w:val="20"/>
          <w:szCs w:val="20"/>
        </w:rPr>
        <w:t xml:space="preserve">Kostenplanungen gruppiert, </w:t>
      </w:r>
      <w:r w:rsidR="00F05828">
        <w:rPr>
          <w:rFonts w:ascii="Arial" w:hAnsi="Arial" w:cs="Arial"/>
          <w:sz w:val="20"/>
          <w:szCs w:val="20"/>
        </w:rPr>
        <w:t xml:space="preserve">wie zum Beispiel alle tragenden Ortbetonwände mit einer Stärke von 30 cm. </w:t>
      </w:r>
      <w:r w:rsidR="009D37B0">
        <w:rPr>
          <w:rFonts w:ascii="Arial" w:hAnsi="Arial" w:cs="Arial"/>
          <w:sz w:val="20"/>
          <w:szCs w:val="20"/>
        </w:rPr>
        <w:t xml:space="preserve">Mit der Version 11 von California.pro wird </w:t>
      </w:r>
      <w:r w:rsidR="00F05828">
        <w:rPr>
          <w:rFonts w:ascii="Arial" w:hAnsi="Arial" w:cs="Arial"/>
          <w:sz w:val="20"/>
          <w:szCs w:val="20"/>
        </w:rPr>
        <w:t xml:space="preserve">der Import und die Bearbeitung der Daten erheblich beschleunigt. </w:t>
      </w:r>
      <w:r w:rsidR="009D37B0">
        <w:rPr>
          <w:rFonts w:ascii="Arial" w:hAnsi="Arial" w:cs="Arial"/>
          <w:sz w:val="20"/>
          <w:szCs w:val="20"/>
        </w:rPr>
        <w:t>So konnte G&amp;W in</w:t>
      </w:r>
      <w:r w:rsidR="00F05828" w:rsidRPr="00570ADD">
        <w:rPr>
          <w:rFonts w:ascii="Arial" w:hAnsi="Arial" w:cs="Arial"/>
          <w:color w:val="1C1E21"/>
          <w:sz w:val="20"/>
          <w:szCs w:val="20"/>
          <w:lang w:eastAsia="de-DE"/>
        </w:rPr>
        <w:t xml:space="preserve"> Tests </w:t>
      </w:r>
      <w:r w:rsidR="00F05828">
        <w:rPr>
          <w:rFonts w:ascii="Arial" w:hAnsi="Arial" w:cs="Arial"/>
          <w:color w:val="1C1E21"/>
          <w:sz w:val="20"/>
          <w:szCs w:val="20"/>
          <w:lang w:eastAsia="de-DE"/>
        </w:rPr>
        <w:t>die</w:t>
      </w:r>
      <w:r w:rsidR="00F05828" w:rsidRPr="00570ADD">
        <w:rPr>
          <w:rFonts w:ascii="Arial" w:hAnsi="Arial" w:cs="Arial"/>
          <w:color w:val="1C1E21"/>
          <w:sz w:val="20"/>
          <w:szCs w:val="20"/>
          <w:lang w:eastAsia="de-DE"/>
        </w:rPr>
        <w:t xml:space="preserve"> Importzeiten auf ein Viertel </w:t>
      </w:r>
      <w:r w:rsidR="00F05828">
        <w:rPr>
          <w:rFonts w:ascii="Arial" w:hAnsi="Arial" w:cs="Arial"/>
          <w:color w:val="1C1E21"/>
          <w:sz w:val="20"/>
          <w:szCs w:val="20"/>
          <w:lang w:eastAsia="de-DE"/>
        </w:rPr>
        <w:t xml:space="preserve">der vorher üblichen Zeiten senken. </w:t>
      </w:r>
      <w:r w:rsidR="00546214" w:rsidRPr="00A5251D">
        <w:rPr>
          <w:rFonts w:ascii="Arial" w:hAnsi="Arial" w:cs="Arial"/>
          <w:sz w:val="20"/>
          <w:szCs w:val="20"/>
        </w:rPr>
        <w:t xml:space="preserve">BIM2AVA </w:t>
      </w:r>
      <w:r w:rsidR="00570ADD" w:rsidRPr="00A5251D">
        <w:rPr>
          <w:rFonts w:ascii="Arial" w:hAnsi="Arial" w:cs="Arial"/>
          <w:sz w:val="20"/>
          <w:szCs w:val="20"/>
        </w:rPr>
        <w:t xml:space="preserve">4.0 </w:t>
      </w:r>
      <w:r w:rsidR="00265643">
        <w:rPr>
          <w:rFonts w:ascii="Arial" w:hAnsi="Arial" w:cs="Arial"/>
          <w:sz w:val="20"/>
          <w:szCs w:val="20"/>
        </w:rPr>
        <w:t xml:space="preserve">unterstützt </w:t>
      </w:r>
      <w:r w:rsidR="00546214" w:rsidRPr="00A5251D">
        <w:rPr>
          <w:rFonts w:ascii="Arial" w:hAnsi="Arial" w:cs="Arial"/>
          <w:sz w:val="20"/>
          <w:szCs w:val="20"/>
        </w:rPr>
        <w:t xml:space="preserve">neben den bisherigen Formaten </w:t>
      </w:r>
      <w:r w:rsidR="00A37AF3" w:rsidRPr="00A5251D">
        <w:rPr>
          <w:rFonts w:ascii="Arial" w:hAnsi="Arial" w:cs="Arial"/>
          <w:sz w:val="20"/>
          <w:szCs w:val="20"/>
        </w:rPr>
        <w:t>IFC2x3, den BIM-LV-Container</w:t>
      </w:r>
      <w:r w:rsidR="00570ADD" w:rsidRPr="00A5251D">
        <w:rPr>
          <w:rFonts w:ascii="Arial" w:hAnsi="Arial" w:cs="Arial"/>
          <w:sz w:val="20"/>
          <w:szCs w:val="20"/>
        </w:rPr>
        <w:t>,</w:t>
      </w:r>
      <w:r w:rsidR="00A37AF3" w:rsidRPr="00A5251D">
        <w:rPr>
          <w:rFonts w:ascii="Arial" w:hAnsi="Arial" w:cs="Arial"/>
          <w:sz w:val="20"/>
          <w:szCs w:val="20"/>
        </w:rPr>
        <w:t xml:space="preserve"> CPIXML </w:t>
      </w:r>
      <w:r w:rsidR="00265643">
        <w:rPr>
          <w:rFonts w:ascii="Arial" w:hAnsi="Arial" w:cs="Arial"/>
          <w:sz w:val="20"/>
          <w:szCs w:val="20"/>
        </w:rPr>
        <w:t>nun auch</w:t>
      </w:r>
      <w:r w:rsidR="00A37AF3" w:rsidRPr="00A5251D">
        <w:rPr>
          <w:rFonts w:ascii="Arial" w:hAnsi="Arial" w:cs="Arial"/>
          <w:sz w:val="20"/>
          <w:szCs w:val="20"/>
        </w:rPr>
        <w:t xml:space="preserve"> Dateien im aktuellen Standard IFC4.</w:t>
      </w:r>
      <w:r w:rsidR="00570ADD" w:rsidRPr="00A5251D">
        <w:rPr>
          <w:rFonts w:ascii="Arial" w:hAnsi="Arial" w:cs="Arial"/>
          <w:sz w:val="20"/>
          <w:szCs w:val="20"/>
        </w:rPr>
        <w:t xml:space="preserve"> </w:t>
      </w:r>
      <w:r w:rsidR="00F05828">
        <w:rPr>
          <w:rFonts w:ascii="Arial" w:hAnsi="Arial" w:cs="Arial"/>
          <w:sz w:val="20"/>
          <w:szCs w:val="20"/>
        </w:rPr>
        <w:t>Da die meisten CAD-Systeme inzwischen IFC</w:t>
      </w:r>
      <w:r w:rsidR="000F2068">
        <w:rPr>
          <w:rFonts w:ascii="Arial" w:hAnsi="Arial" w:cs="Arial"/>
          <w:sz w:val="20"/>
          <w:szCs w:val="20"/>
        </w:rPr>
        <w:t>4</w:t>
      </w:r>
      <w:r w:rsidR="00F05828">
        <w:rPr>
          <w:rFonts w:ascii="Arial" w:hAnsi="Arial" w:cs="Arial"/>
          <w:sz w:val="20"/>
          <w:szCs w:val="20"/>
        </w:rPr>
        <w:t xml:space="preserve"> als Standardeinstellung beim Export verwenden</w:t>
      </w:r>
      <w:r w:rsidR="000F2068">
        <w:rPr>
          <w:rFonts w:ascii="Arial" w:hAnsi="Arial" w:cs="Arial"/>
          <w:sz w:val="20"/>
          <w:szCs w:val="20"/>
        </w:rPr>
        <w:t xml:space="preserve">, </w:t>
      </w:r>
      <w:r w:rsidR="00F05828">
        <w:rPr>
          <w:rFonts w:ascii="Arial" w:hAnsi="Arial" w:cs="Arial"/>
          <w:sz w:val="20"/>
          <w:szCs w:val="20"/>
        </w:rPr>
        <w:t>e</w:t>
      </w:r>
      <w:r w:rsidR="000F2068">
        <w:rPr>
          <w:rFonts w:ascii="Arial" w:hAnsi="Arial" w:cs="Arial"/>
          <w:sz w:val="20"/>
          <w:szCs w:val="20"/>
        </w:rPr>
        <w:t>n</w:t>
      </w:r>
      <w:r w:rsidR="00F05828">
        <w:rPr>
          <w:rFonts w:ascii="Arial" w:hAnsi="Arial" w:cs="Arial"/>
          <w:sz w:val="20"/>
          <w:szCs w:val="20"/>
        </w:rPr>
        <w:t>tfällt eine poten</w:t>
      </w:r>
      <w:r w:rsidR="000F2068">
        <w:rPr>
          <w:rFonts w:ascii="Arial" w:hAnsi="Arial" w:cs="Arial"/>
          <w:sz w:val="20"/>
          <w:szCs w:val="20"/>
        </w:rPr>
        <w:t xml:space="preserve">tielle </w:t>
      </w:r>
      <w:r w:rsidR="00F05828">
        <w:rPr>
          <w:rFonts w:ascii="Arial" w:hAnsi="Arial" w:cs="Arial"/>
          <w:sz w:val="20"/>
          <w:szCs w:val="20"/>
        </w:rPr>
        <w:t>Fehlerquelle bei der Kommunikation unterschiedl</w:t>
      </w:r>
      <w:r w:rsidR="000F2068">
        <w:rPr>
          <w:rFonts w:ascii="Arial" w:hAnsi="Arial" w:cs="Arial"/>
          <w:sz w:val="20"/>
          <w:szCs w:val="20"/>
        </w:rPr>
        <w:t xml:space="preserve">icher </w:t>
      </w:r>
      <w:r w:rsidR="00F05828">
        <w:rPr>
          <w:rFonts w:ascii="Arial" w:hAnsi="Arial" w:cs="Arial"/>
          <w:sz w:val="20"/>
          <w:szCs w:val="20"/>
        </w:rPr>
        <w:t xml:space="preserve">Systeme. </w:t>
      </w:r>
      <w:r w:rsidR="00F977F8">
        <w:rPr>
          <w:rFonts w:ascii="Arial" w:hAnsi="Arial" w:cs="Arial"/>
          <w:sz w:val="20"/>
          <w:szCs w:val="20"/>
        </w:rPr>
        <w:t>Eine</w:t>
      </w:r>
      <w:r w:rsidR="009D37B0">
        <w:rPr>
          <w:rFonts w:ascii="Arial" w:hAnsi="Arial" w:cs="Arial"/>
          <w:sz w:val="20"/>
          <w:szCs w:val="20"/>
        </w:rPr>
        <w:t xml:space="preserve"> </w:t>
      </w:r>
      <w:r w:rsidR="00F05828">
        <w:rPr>
          <w:rFonts w:ascii="Arial" w:hAnsi="Arial" w:cs="Arial"/>
          <w:sz w:val="20"/>
          <w:szCs w:val="20"/>
        </w:rPr>
        <w:t>bisher mit IFC2x3 transportier</w:t>
      </w:r>
      <w:r w:rsidR="009D37B0">
        <w:rPr>
          <w:rFonts w:ascii="Arial" w:hAnsi="Arial" w:cs="Arial"/>
          <w:sz w:val="20"/>
          <w:szCs w:val="20"/>
        </w:rPr>
        <w:t>t</w:t>
      </w:r>
      <w:r w:rsidR="00F05828">
        <w:rPr>
          <w:rFonts w:ascii="Arial" w:hAnsi="Arial" w:cs="Arial"/>
          <w:sz w:val="20"/>
          <w:szCs w:val="20"/>
        </w:rPr>
        <w:t xml:space="preserve">e Information </w:t>
      </w:r>
      <w:r w:rsidR="00F977F8">
        <w:rPr>
          <w:rFonts w:ascii="Arial" w:hAnsi="Arial" w:cs="Arial"/>
          <w:sz w:val="20"/>
          <w:szCs w:val="20"/>
        </w:rPr>
        <w:t xml:space="preserve">ist nun </w:t>
      </w:r>
      <w:r w:rsidR="00F05828">
        <w:rPr>
          <w:rFonts w:ascii="Arial" w:hAnsi="Arial" w:cs="Arial"/>
          <w:sz w:val="20"/>
          <w:szCs w:val="20"/>
        </w:rPr>
        <w:t>auto</w:t>
      </w:r>
      <w:r w:rsidR="000F2068">
        <w:rPr>
          <w:rFonts w:ascii="Arial" w:hAnsi="Arial" w:cs="Arial"/>
          <w:sz w:val="20"/>
          <w:szCs w:val="20"/>
        </w:rPr>
        <w:t xml:space="preserve">matisch </w:t>
      </w:r>
      <w:r w:rsidR="00F05828">
        <w:rPr>
          <w:rFonts w:ascii="Arial" w:hAnsi="Arial" w:cs="Arial"/>
          <w:sz w:val="20"/>
          <w:szCs w:val="20"/>
        </w:rPr>
        <w:t>auch im IFC4-Standard verfügbar.</w:t>
      </w:r>
    </w:p>
    <w:p w14:paraId="4652A663" w14:textId="77777777" w:rsidR="00F05828" w:rsidRDefault="00F05828" w:rsidP="00A5251D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</w:p>
    <w:p w14:paraId="4187E2CA" w14:textId="1F021FB1" w:rsidR="00570ADD" w:rsidRDefault="00F977F8" w:rsidP="00A5251D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Darüber hinaus</w:t>
      </w:r>
      <w:r w:rsidR="00A5251D" w:rsidRPr="00A5251D">
        <w:rPr>
          <w:rFonts w:ascii="Arial" w:hAnsi="Arial" w:cs="Arial"/>
          <w:sz w:val="20"/>
          <w:szCs w:val="20"/>
        </w:rPr>
        <w:t xml:space="preserve"> erweiterte G&amp;W den BIM2AVA-Prozess. </w:t>
      </w:r>
      <w:r>
        <w:rPr>
          <w:rFonts w:ascii="Arial" w:hAnsi="Arial" w:cs="Arial"/>
          <w:sz w:val="20"/>
          <w:szCs w:val="20"/>
        </w:rPr>
        <w:t>Jetzt</w:t>
      </w:r>
      <w:r w:rsidR="00A5251D" w:rsidRPr="00A5251D">
        <w:rPr>
          <w:rFonts w:ascii="Arial" w:hAnsi="Arial" w:cs="Arial"/>
          <w:sz w:val="20"/>
          <w:szCs w:val="20"/>
        </w:rPr>
        <w:t xml:space="preserve"> kann der </w:t>
      </w:r>
      <w:r w:rsidR="00F05828">
        <w:rPr>
          <w:rFonts w:ascii="Arial" w:hAnsi="Arial" w:cs="Arial"/>
          <w:sz w:val="20"/>
          <w:szCs w:val="20"/>
        </w:rPr>
        <w:t xml:space="preserve">Architekt oder Ingenieur </w:t>
      </w:r>
      <w:r w:rsidR="00A5251D" w:rsidRPr="00A5251D">
        <w:rPr>
          <w:rFonts w:ascii="Arial" w:hAnsi="Arial" w:cs="Arial"/>
          <w:sz w:val="20"/>
          <w:szCs w:val="20"/>
        </w:rPr>
        <w:t xml:space="preserve">direkt aus dem Modell-Viewer zusätzlich benötigte Attribute per Drag and Drop mit dem Raum- und Gebäudebuch verknüpfen </w:t>
      </w:r>
      <w:r w:rsidR="004E1473">
        <w:rPr>
          <w:rFonts w:ascii="Arial" w:hAnsi="Arial" w:cs="Arial"/>
          <w:sz w:val="20"/>
          <w:szCs w:val="20"/>
        </w:rPr>
        <w:t xml:space="preserve">und das </w:t>
      </w:r>
      <w:r w:rsidR="00A5251D" w:rsidRPr="00A5251D">
        <w:rPr>
          <w:rFonts w:ascii="Arial" w:hAnsi="Arial" w:cs="Arial"/>
          <w:sz w:val="20"/>
          <w:szCs w:val="20"/>
        </w:rPr>
        <w:t xml:space="preserve">ohne erneuten Import des Modells. </w:t>
      </w:r>
      <w:r w:rsidR="00A5251D" w:rsidRPr="00A5251D">
        <w:rPr>
          <w:rFonts w:ascii="Arial" w:hAnsi="Arial" w:cs="Arial"/>
          <w:color w:val="1C1E21"/>
          <w:sz w:val="20"/>
          <w:szCs w:val="20"/>
          <w:lang w:eastAsia="de-DE"/>
        </w:rPr>
        <w:t>Wird ein Wert</w:t>
      </w:r>
      <w:r w:rsidR="0026135A">
        <w:rPr>
          <w:rFonts w:ascii="Arial" w:hAnsi="Arial" w:cs="Arial"/>
          <w:color w:val="1C1E21"/>
          <w:sz w:val="20"/>
          <w:szCs w:val="20"/>
          <w:lang w:eastAsia="de-DE"/>
        </w:rPr>
        <w:t xml:space="preserve"> </w:t>
      </w:r>
      <w:r w:rsidR="00A5251D" w:rsidRPr="00A5251D">
        <w:rPr>
          <w:rFonts w:ascii="Arial" w:hAnsi="Arial" w:cs="Arial"/>
          <w:color w:val="1C1E21"/>
          <w:sz w:val="20"/>
          <w:szCs w:val="20"/>
          <w:lang w:eastAsia="de-DE"/>
        </w:rPr>
        <w:t xml:space="preserve">für die Kostenplanung benötigt, </w:t>
      </w:r>
      <w:r w:rsidR="004E1473">
        <w:rPr>
          <w:rFonts w:ascii="Arial" w:hAnsi="Arial" w:cs="Arial"/>
          <w:color w:val="1C1E21"/>
          <w:sz w:val="20"/>
          <w:szCs w:val="20"/>
          <w:lang w:eastAsia="de-DE"/>
        </w:rPr>
        <w:t xml:space="preserve">zieht der Planer </w:t>
      </w:r>
      <w:r w:rsidR="00A5251D" w:rsidRPr="00A5251D">
        <w:rPr>
          <w:rFonts w:ascii="Arial" w:hAnsi="Arial" w:cs="Arial"/>
          <w:color w:val="1C1E21"/>
          <w:sz w:val="20"/>
          <w:szCs w:val="20"/>
          <w:lang w:eastAsia="de-DE"/>
        </w:rPr>
        <w:t>diese</w:t>
      </w:r>
      <w:r w:rsidR="004E1473">
        <w:rPr>
          <w:rFonts w:ascii="Arial" w:hAnsi="Arial" w:cs="Arial"/>
          <w:color w:val="1C1E21"/>
          <w:sz w:val="20"/>
          <w:szCs w:val="20"/>
          <w:lang w:eastAsia="de-DE"/>
        </w:rPr>
        <w:t>n</w:t>
      </w:r>
      <w:r w:rsidR="00A5251D" w:rsidRPr="00A5251D">
        <w:rPr>
          <w:rFonts w:ascii="Arial" w:hAnsi="Arial" w:cs="Arial"/>
          <w:color w:val="1C1E21"/>
          <w:sz w:val="20"/>
          <w:szCs w:val="20"/>
          <w:lang w:eastAsia="de-DE"/>
        </w:rPr>
        <w:t xml:space="preserve"> einfach per Drag and Drop in das Raum- und Gebäudebuch</w:t>
      </w:r>
      <w:r w:rsidR="004E1473">
        <w:rPr>
          <w:rFonts w:ascii="Arial" w:hAnsi="Arial" w:cs="Arial"/>
          <w:color w:val="1C1E21"/>
          <w:sz w:val="20"/>
          <w:szCs w:val="20"/>
          <w:lang w:eastAsia="de-DE"/>
        </w:rPr>
        <w:t xml:space="preserve">. Das Programm ergänzt den Wert </w:t>
      </w:r>
      <w:r w:rsidR="00A5251D" w:rsidRPr="00A5251D">
        <w:rPr>
          <w:rFonts w:ascii="Arial" w:hAnsi="Arial" w:cs="Arial"/>
          <w:color w:val="1C1E21"/>
          <w:sz w:val="20"/>
          <w:szCs w:val="20"/>
          <w:lang w:eastAsia="de-DE"/>
        </w:rPr>
        <w:t xml:space="preserve">in allen betroffenen Bauteilen und </w:t>
      </w:r>
      <w:r w:rsidR="009D37B0">
        <w:rPr>
          <w:rFonts w:ascii="Arial" w:hAnsi="Arial" w:cs="Arial"/>
          <w:color w:val="1C1E21"/>
          <w:sz w:val="20"/>
          <w:szCs w:val="20"/>
          <w:lang w:eastAsia="de-DE"/>
        </w:rPr>
        <w:t>diese</w:t>
      </w:r>
      <w:r w:rsidR="0026135A">
        <w:rPr>
          <w:rFonts w:ascii="Arial" w:hAnsi="Arial" w:cs="Arial"/>
          <w:color w:val="1C1E21"/>
          <w:sz w:val="20"/>
          <w:szCs w:val="20"/>
          <w:lang w:eastAsia="de-DE"/>
        </w:rPr>
        <w:t>r</w:t>
      </w:r>
      <w:r w:rsidR="004E1473">
        <w:rPr>
          <w:rFonts w:ascii="Arial" w:hAnsi="Arial" w:cs="Arial"/>
          <w:color w:val="1C1E21"/>
          <w:sz w:val="20"/>
          <w:szCs w:val="20"/>
          <w:lang w:eastAsia="de-DE"/>
        </w:rPr>
        <w:t xml:space="preserve"> ist</w:t>
      </w:r>
      <w:r w:rsidR="00A5251D" w:rsidRPr="00A5251D">
        <w:rPr>
          <w:rFonts w:ascii="Arial" w:hAnsi="Arial" w:cs="Arial"/>
          <w:color w:val="1C1E21"/>
          <w:sz w:val="20"/>
          <w:szCs w:val="20"/>
          <w:lang w:eastAsia="de-DE"/>
        </w:rPr>
        <w:t xml:space="preserve"> sofort für die Kostenplanung </w:t>
      </w:r>
      <w:r w:rsidR="004E1473">
        <w:rPr>
          <w:rFonts w:ascii="Arial" w:hAnsi="Arial" w:cs="Arial"/>
          <w:color w:val="1C1E21"/>
          <w:sz w:val="20"/>
          <w:szCs w:val="20"/>
          <w:lang w:eastAsia="de-DE"/>
        </w:rPr>
        <w:t>nutzbar</w:t>
      </w:r>
      <w:r w:rsidR="00A5251D" w:rsidRPr="00A5251D">
        <w:rPr>
          <w:rFonts w:ascii="Arial" w:hAnsi="Arial" w:cs="Arial"/>
          <w:color w:val="1C1E21"/>
          <w:sz w:val="20"/>
          <w:szCs w:val="20"/>
          <w:lang w:eastAsia="de-DE"/>
        </w:rPr>
        <w:t>.</w:t>
      </w:r>
      <w:r w:rsidR="00A5251D">
        <w:rPr>
          <w:rFonts w:ascii="Arial" w:hAnsi="Arial" w:cs="Arial"/>
          <w:color w:val="1C1E21"/>
          <w:sz w:val="20"/>
          <w:szCs w:val="20"/>
          <w:lang w:eastAsia="de-DE"/>
        </w:rPr>
        <w:t xml:space="preserve"> Durch diese Methodik </w:t>
      </w:r>
      <w:r w:rsidR="00A5251D" w:rsidRPr="00A5251D">
        <w:rPr>
          <w:rFonts w:ascii="Arial" w:hAnsi="Arial" w:cs="Arial"/>
          <w:sz w:val="20"/>
          <w:szCs w:val="20"/>
        </w:rPr>
        <w:t xml:space="preserve">spart der </w:t>
      </w:r>
      <w:r w:rsidR="00F05828">
        <w:rPr>
          <w:rFonts w:ascii="Arial" w:hAnsi="Arial" w:cs="Arial"/>
          <w:sz w:val="20"/>
          <w:szCs w:val="20"/>
        </w:rPr>
        <w:t>Kostenplaner</w:t>
      </w:r>
      <w:r w:rsidR="00A5251D" w:rsidRPr="00A5251D">
        <w:rPr>
          <w:rFonts w:ascii="Arial" w:hAnsi="Arial" w:cs="Arial"/>
          <w:sz w:val="20"/>
          <w:szCs w:val="20"/>
        </w:rPr>
        <w:t xml:space="preserve"> Zeit und kann schnell auf Besonderheiten eines Bauvorhabens reagieren. </w:t>
      </w:r>
    </w:p>
    <w:p w14:paraId="619E645A" w14:textId="147CAE95" w:rsidR="00F05828" w:rsidRDefault="00F05828" w:rsidP="00A5251D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</w:p>
    <w:p w14:paraId="13DD86A7" w14:textId="77777777" w:rsidR="004E1473" w:rsidRPr="004E1473" w:rsidRDefault="004E1473" w:rsidP="004E1473">
      <w:pPr>
        <w:suppressAutoHyphens w:val="0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E1473">
        <w:rPr>
          <w:rFonts w:ascii="Arial" w:hAnsi="Arial" w:cs="Arial"/>
          <w:b/>
          <w:bCs/>
          <w:sz w:val="20"/>
          <w:szCs w:val="20"/>
        </w:rPr>
        <w:t>Für TGA-Planer</w:t>
      </w:r>
    </w:p>
    <w:p w14:paraId="5D2BB028" w14:textId="37AB6F14" w:rsidR="004E1473" w:rsidRPr="004E1473" w:rsidRDefault="004E1473" w:rsidP="004E1473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4E1473">
        <w:rPr>
          <w:rFonts w:ascii="Arial" w:hAnsi="Arial" w:cs="Arial"/>
          <w:sz w:val="20"/>
          <w:szCs w:val="20"/>
        </w:rPr>
        <w:t>Immer mehr TGA-Fachplaner erkennen, wie BIM-Prozesse die Büros bei Routinearbeiten in der Mengenermittlung entlasten</w:t>
      </w:r>
      <w:r w:rsidR="0026135A">
        <w:rPr>
          <w:rFonts w:ascii="Arial" w:hAnsi="Arial" w:cs="Arial"/>
          <w:sz w:val="20"/>
          <w:szCs w:val="20"/>
        </w:rPr>
        <w:t>.</w:t>
      </w:r>
      <w:r w:rsidRPr="004E1473">
        <w:rPr>
          <w:rFonts w:ascii="Arial" w:hAnsi="Arial" w:cs="Arial"/>
          <w:sz w:val="20"/>
          <w:szCs w:val="20"/>
        </w:rPr>
        <w:t xml:space="preserve"> Sind </w:t>
      </w:r>
      <w:r w:rsidR="009D37B0">
        <w:rPr>
          <w:rFonts w:ascii="Arial" w:hAnsi="Arial" w:cs="Arial"/>
          <w:sz w:val="20"/>
          <w:szCs w:val="20"/>
        </w:rPr>
        <w:t>zum Beispiel</w:t>
      </w:r>
      <w:r w:rsidRPr="004E1473">
        <w:rPr>
          <w:rFonts w:ascii="Arial" w:hAnsi="Arial" w:cs="Arial"/>
          <w:sz w:val="20"/>
          <w:szCs w:val="20"/>
        </w:rPr>
        <w:t xml:space="preserve"> alle Schalter eines bestimmten Typs in einem Gebäude oder die Länge aller Abwasserrohre </w:t>
      </w:r>
      <w:r w:rsidR="009D37B0">
        <w:rPr>
          <w:rFonts w:ascii="Arial" w:hAnsi="Arial" w:cs="Arial"/>
          <w:sz w:val="20"/>
          <w:szCs w:val="20"/>
        </w:rPr>
        <w:t xml:space="preserve">zu ermitteln </w:t>
      </w:r>
      <w:r w:rsidRPr="004E1473">
        <w:rPr>
          <w:rFonts w:ascii="Arial" w:hAnsi="Arial" w:cs="Arial"/>
          <w:sz w:val="20"/>
          <w:szCs w:val="20"/>
        </w:rPr>
        <w:t xml:space="preserve">und diese Informationen mit dem Bauteiltyp und seinen diversen Teilleitungspositionen für die Kostenermittlung zu verknüpfen, kommt die Zeitersparnis eines automatisierten Prozesses </w:t>
      </w:r>
      <w:r w:rsidRPr="004E1473">
        <w:rPr>
          <w:rFonts w:ascii="Arial" w:hAnsi="Arial" w:cs="Arial"/>
          <w:sz w:val="20"/>
          <w:szCs w:val="20"/>
        </w:rPr>
        <w:lastRenderedPageBreak/>
        <w:t>schnell zum Tragen</w:t>
      </w:r>
      <w:r w:rsidRPr="00265643">
        <w:rPr>
          <w:rFonts w:ascii="Arial" w:hAnsi="Arial" w:cs="Arial"/>
          <w:sz w:val="20"/>
          <w:szCs w:val="20"/>
        </w:rPr>
        <w:t xml:space="preserve">. </w:t>
      </w:r>
      <w:r w:rsidR="00265643" w:rsidRPr="00265643">
        <w:rPr>
          <w:rFonts w:ascii="Arial" w:hAnsi="Arial" w:cs="Arial"/>
          <w:sz w:val="20"/>
          <w:szCs w:val="20"/>
        </w:rPr>
        <w:t xml:space="preserve">Nach intensiven Gesprächen mit seinen TGA-Anwendern hat G&amp;W auch neue Funktionen für die vereinfachte Anwendung bestimmter Berechnungsregeln geschaffen. </w:t>
      </w:r>
      <w:r w:rsidRPr="00265643">
        <w:rPr>
          <w:rFonts w:ascii="Arial" w:hAnsi="Arial" w:cs="Arial"/>
          <w:sz w:val="20"/>
          <w:szCs w:val="20"/>
        </w:rPr>
        <w:t>Die</w:t>
      </w:r>
      <w:r w:rsidRPr="004E1473">
        <w:rPr>
          <w:rFonts w:ascii="Arial" w:hAnsi="Arial" w:cs="Arial"/>
          <w:sz w:val="20"/>
          <w:szCs w:val="20"/>
        </w:rPr>
        <w:t>se ermittel</w:t>
      </w:r>
      <w:r w:rsidR="009D37B0">
        <w:rPr>
          <w:rFonts w:ascii="Arial" w:hAnsi="Arial" w:cs="Arial"/>
          <w:sz w:val="20"/>
          <w:szCs w:val="20"/>
        </w:rPr>
        <w:t>n</w:t>
      </w:r>
      <w:r w:rsidRPr="004E1473">
        <w:rPr>
          <w:rFonts w:ascii="Arial" w:hAnsi="Arial" w:cs="Arial"/>
          <w:sz w:val="20"/>
          <w:szCs w:val="20"/>
        </w:rPr>
        <w:t xml:space="preserve"> aus einer Reihe von Bauteilparametern automatisch den jeweils höchsten oder niedrigsten Wert und rechnen damit weiter. Dadurch automatisiert der Kostenplaner Fallentscheidungen und spart enorm viel Zeit.</w:t>
      </w:r>
    </w:p>
    <w:p w14:paraId="5B2365A6" w14:textId="77777777" w:rsidR="004E1473" w:rsidRPr="004E1473" w:rsidRDefault="004E1473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</w:p>
    <w:p w14:paraId="129B51A8" w14:textId="678570A3" w:rsidR="00A757C0" w:rsidRPr="004E1473" w:rsidRDefault="00480483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hyperlink r:id="rId8" w:history="1">
        <w:r w:rsidR="00D25C3F" w:rsidRPr="004E1473">
          <w:rPr>
            <w:rStyle w:val="Hyperlink"/>
            <w:rFonts w:ascii="Arial" w:hAnsi="Arial" w:cs="Arial"/>
            <w:sz w:val="20"/>
            <w:szCs w:val="20"/>
          </w:rPr>
          <w:t>www.gw-software.de</w:t>
        </w:r>
      </w:hyperlink>
      <w:r w:rsidR="00A757C0" w:rsidRPr="004E1473">
        <w:rPr>
          <w:rFonts w:ascii="Arial" w:hAnsi="Arial" w:cs="Arial"/>
          <w:sz w:val="20"/>
          <w:szCs w:val="20"/>
        </w:rPr>
        <w:t xml:space="preserve"> </w:t>
      </w:r>
    </w:p>
    <w:p w14:paraId="6B986362" w14:textId="77777777" w:rsidR="006A44B5" w:rsidRPr="004E1473" w:rsidRDefault="006A44B5" w:rsidP="00385A8B">
      <w:pPr>
        <w:pStyle w:val="BMKIntro"/>
        <w:rPr>
          <w:rFonts w:ascii="Arial" w:hAnsi="Arial"/>
          <w:sz w:val="20"/>
          <w:szCs w:val="20"/>
          <w:lang w:val="de-DE"/>
        </w:rPr>
      </w:pPr>
    </w:p>
    <w:p w14:paraId="5029A022" w14:textId="13201284" w:rsidR="00AE78E4" w:rsidRPr="004E1473" w:rsidRDefault="00FC5D70" w:rsidP="001374B5">
      <w:pPr>
        <w:tabs>
          <w:tab w:val="left" w:pos="1276"/>
        </w:tabs>
        <w:rPr>
          <w:rFonts w:ascii="Arial" w:hAnsi="Arial" w:cs="Arial"/>
          <w:sz w:val="22"/>
          <w:szCs w:val="22"/>
          <w:lang w:eastAsia="de-DE"/>
        </w:rPr>
      </w:pPr>
      <w:r>
        <w:rPr>
          <w:rFonts w:ascii="Arial" w:hAnsi="Arial" w:cs="Arial"/>
          <w:noProof/>
          <w:sz w:val="22"/>
          <w:szCs w:val="22"/>
          <w:lang w:eastAsia="de-DE"/>
        </w:rPr>
        <w:drawing>
          <wp:inline distT="0" distB="0" distL="0" distR="0" wp14:anchorId="50731503" wp14:editId="2CD9FC41">
            <wp:extent cx="5147310" cy="336677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19_BIM2AVA 4 TGA PP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2D69" w14:textId="37E3DA09" w:rsidR="0018535A" w:rsidRPr="004E1473" w:rsidRDefault="0018535A" w:rsidP="001374B5">
      <w:pPr>
        <w:tabs>
          <w:tab w:val="left" w:pos="1276"/>
        </w:tabs>
        <w:rPr>
          <w:rFonts w:ascii="Arial" w:hAnsi="Arial" w:cs="Arial"/>
          <w:sz w:val="22"/>
          <w:szCs w:val="22"/>
          <w:lang w:eastAsia="de-DE"/>
        </w:rPr>
      </w:pPr>
    </w:p>
    <w:p w14:paraId="29EB8A17" w14:textId="13AEB48E" w:rsidR="001374B5" w:rsidRPr="00EF50AA" w:rsidRDefault="00EB6665" w:rsidP="0018535A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EF50AA">
        <w:rPr>
          <w:rFonts w:ascii="Arial" w:hAnsi="Arial" w:cs="Arial"/>
          <w:sz w:val="18"/>
          <w:szCs w:val="18"/>
          <w:lang w:eastAsia="de-DE"/>
        </w:rPr>
        <w:t>Dateiname:</w:t>
      </w:r>
      <w:r w:rsidR="00F52CC9" w:rsidRPr="00EF50AA">
        <w:rPr>
          <w:rFonts w:ascii="Arial" w:hAnsi="Arial" w:cs="Arial"/>
          <w:sz w:val="18"/>
          <w:szCs w:val="18"/>
          <w:lang w:eastAsia="de-DE"/>
        </w:rPr>
        <w:tab/>
      </w:r>
      <w:r w:rsidR="00FC5D70" w:rsidRPr="00FC5D70">
        <w:rPr>
          <w:rFonts w:ascii="Arial" w:hAnsi="Arial" w:cs="Arial"/>
          <w:sz w:val="18"/>
          <w:szCs w:val="18"/>
          <w:lang w:eastAsia="de-DE"/>
        </w:rPr>
        <w:t>20200619_BIM2AVA 4 TGA PPS.jpg</w:t>
      </w:r>
      <w:r w:rsidR="00594FC2">
        <w:rPr>
          <w:rFonts w:ascii="Arial" w:hAnsi="Arial" w:cs="Arial"/>
          <w:sz w:val="18"/>
          <w:szCs w:val="18"/>
          <w:lang w:eastAsia="de-DE"/>
        </w:rPr>
        <w:t>.jpg</w:t>
      </w:r>
    </w:p>
    <w:p w14:paraId="4C1D5F5C" w14:textId="35E98C12" w:rsidR="001374B5" w:rsidRPr="00480483" w:rsidRDefault="001374B5" w:rsidP="0018535A">
      <w:pPr>
        <w:tabs>
          <w:tab w:val="left" w:pos="1276"/>
        </w:tabs>
        <w:rPr>
          <w:rFonts w:ascii="Arial" w:hAnsi="Arial" w:cs="Arial"/>
          <w:sz w:val="20"/>
          <w:szCs w:val="20"/>
        </w:rPr>
      </w:pPr>
      <w:r w:rsidRPr="00480483">
        <w:rPr>
          <w:rFonts w:ascii="Arial" w:hAnsi="Arial" w:cs="Arial"/>
          <w:sz w:val="20"/>
          <w:szCs w:val="20"/>
        </w:rPr>
        <w:t>Untertitel:</w:t>
      </w:r>
      <w:r w:rsidR="00480483" w:rsidRPr="00480483">
        <w:rPr>
          <w:rFonts w:ascii="Arial" w:hAnsi="Arial" w:cs="Arial"/>
          <w:sz w:val="20"/>
          <w:szCs w:val="20"/>
          <w:lang w:eastAsia="de-DE"/>
        </w:rPr>
        <w:t xml:space="preserve"> </w:t>
      </w:r>
      <w:r w:rsidR="00480483" w:rsidRPr="00480483">
        <w:rPr>
          <w:rFonts w:ascii="Arial" w:hAnsi="Arial" w:cs="Arial"/>
          <w:sz w:val="20"/>
          <w:szCs w:val="20"/>
          <w:lang w:eastAsia="de-DE"/>
        </w:rPr>
        <w:tab/>
      </w:r>
      <w:r w:rsidR="00480483" w:rsidRPr="00480483">
        <w:rPr>
          <w:rFonts w:ascii="Arial" w:hAnsi="Arial" w:cs="Arial"/>
          <w:sz w:val="20"/>
          <w:szCs w:val="20"/>
          <w:lang w:eastAsia="de-DE"/>
        </w:rPr>
        <w:t>BIM2AVA in der Haustechnik</w:t>
      </w:r>
      <w:r w:rsidR="00594FC2" w:rsidRPr="00480483">
        <w:rPr>
          <w:rFonts w:ascii="Arial" w:hAnsi="Arial" w:cs="Arial"/>
          <w:sz w:val="20"/>
          <w:szCs w:val="20"/>
        </w:rPr>
        <w:t xml:space="preserve"> </w:t>
      </w:r>
    </w:p>
    <w:p w14:paraId="6A2BAC6A" w14:textId="77777777" w:rsidR="00B819D3" w:rsidRPr="003F4C6C" w:rsidRDefault="00B819D3" w:rsidP="00B819D3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p w14:paraId="288250A0" w14:textId="5587A171" w:rsidR="00D827B9" w:rsidRDefault="00D827B9" w:rsidP="001374B5">
      <w:pPr>
        <w:tabs>
          <w:tab w:val="left" w:pos="-14459"/>
          <w:tab w:val="left" w:pos="1276"/>
        </w:tabs>
        <w:spacing w:line="360" w:lineRule="auto"/>
        <w:rPr>
          <w:rFonts w:ascii="Arial" w:hAnsi="Arial" w:cs="Arial"/>
          <w:sz w:val="18"/>
          <w:szCs w:val="18"/>
        </w:rPr>
      </w:pPr>
      <w:r w:rsidRPr="00BA2AB0">
        <w:rPr>
          <w:rFonts w:ascii="Arial" w:hAnsi="Arial" w:cs="Arial"/>
          <w:sz w:val="18"/>
          <w:szCs w:val="18"/>
        </w:rPr>
        <w:t>Quelle:</w:t>
      </w:r>
      <w:r w:rsidRPr="00BA2AB0">
        <w:rPr>
          <w:rFonts w:ascii="Arial" w:hAnsi="Arial" w:cs="Arial"/>
          <w:sz w:val="18"/>
          <w:szCs w:val="18"/>
        </w:rPr>
        <w:tab/>
        <w:t>G&amp;W Software AG, München</w:t>
      </w:r>
    </w:p>
    <w:p w14:paraId="2A5BD61B" w14:textId="77777777" w:rsidR="008F79DC" w:rsidRDefault="008F79DC" w:rsidP="00937972">
      <w:pPr>
        <w:tabs>
          <w:tab w:val="left" w:pos="993"/>
        </w:tabs>
        <w:spacing w:line="360" w:lineRule="auto"/>
        <w:rPr>
          <w:rFonts w:ascii="Arial" w:hAnsi="Arial" w:cs="Arial"/>
          <w:sz w:val="18"/>
          <w:szCs w:val="18"/>
        </w:rPr>
      </w:pPr>
    </w:p>
    <w:p w14:paraId="20318454" w14:textId="77777777" w:rsidR="005408CD" w:rsidRDefault="00480483" w:rsidP="005408CD">
      <w:pPr>
        <w:shd w:val="clear" w:color="auto" w:fill="FFFFFF"/>
        <w:spacing w:line="33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CE7ACCE">
          <v:rect id="_x0000_i1025" style="width:0;height:.75pt" o:hralign="center" o:hrstd="t" o:hrnoshade="t" o:hr="t" fillcolor="#aca899" stroked="f"/>
        </w:pict>
      </w:r>
    </w:p>
    <w:p w14:paraId="26AE5F09" w14:textId="77777777" w:rsidR="00D30E67" w:rsidRPr="00AE0FCA" w:rsidRDefault="00D30E67" w:rsidP="00D30E67">
      <w:pPr>
        <w:pStyle w:val="BMKFlietext"/>
        <w:spacing w:line="276" w:lineRule="auto"/>
        <w:rPr>
          <w:rFonts w:ascii="Arial" w:hAnsi="Arial"/>
          <w:b/>
          <w:bCs/>
          <w:spacing w:val="-2"/>
          <w:sz w:val="20"/>
          <w:szCs w:val="20"/>
          <w:lang w:val="de-DE"/>
        </w:rPr>
      </w:pPr>
      <w:r w:rsidRPr="00AE0FCA">
        <w:rPr>
          <w:rFonts w:ascii="Arial" w:hAnsi="Arial"/>
          <w:b/>
          <w:bCs/>
          <w:spacing w:val="-2"/>
          <w:sz w:val="20"/>
          <w:szCs w:val="20"/>
          <w:lang w:val="de-DE"/>
        </w:rPr>
        <w:t>Über G&amp;W</w:t>
      </w:r>
    </w:p>
    <w:p w14:paraId="0A80B1E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sz w:val="18"/>
          <w:szCs w:val="18"/>
        </w:rPr>
        <w:t xml:space="preserve">Die G&amp;W Software </w:t>
      </w:r>
      <w:r>
        <w:rPr>
          <w:rFonts w:ascii="Arial" w:hAnsi="Arial" w:cs="Arial"/>
          <w:sz w:val="18"/>
          <w:szCs w:val="18"/>
        </w:rPr>
        <w:t>AG</w:t>
      </w:r>
      <w:r w:rsidRPr="00376914">
        <w:rPr>
          <w:rFonts w:ascii="Arial" w:hAnsi="Arial" w:cs="Arial"/>
          <w:sz w:val="18"/>
          <w:szCs w:val="18"/>
        </w:rPr>
        <w:t xml:space="preserve"> ist seit </w:t>
      </w:r>
      <w:r w:rsidRPr="00A52A85">
        <w:rPr>
          <w:rFonts w:ascii="Arial" w:hAnsi="Arial" w:cs="Arial"/>
          <w:sz w:val="18"/>
          <w:szCs w:val="18"/>
        </w:rPr>
        <w:t xml:space="preserve">über </w:t>
      </w:r>
      <w:r w:rsidR="0054143C" w:rsidRPr="00A52A85">
        <w:rPr>
          <w:rFonts w:ascii="Arial" w:hAnsi="Arial" w:cs="Arial"/>
          <w:sz w:val="18"/>
          <w:szCs w:val="18"/>
          <w:lang w:val="de-DE"/>
        </w:rPr>
        <w:t>35</w:t>
      </w:r>
      <w:r w:rsidRPr="00A52A85">
        <w:rPr>
          <w:rFonts w:ascii="Arial" w:hAnsi="Arial" w:cs="Arial"/>
          <w:sz w:val="18"/>
          <w:szCs w:val="18"/>
        </w:rPr>
        <w:t xml:space="preserve"> Jahren der Software-S</w:t>
      </w:r>
      <w:r w:rsidRPr="00376914">
        <w:rPr>
          <w:rFonts w:ascii="Arial" w:hAnsi="Arial" w:cs="Arial"/>
          <w:sz w:val="18"/>
          <w:szCs w:val="18"/>
        </w:rPr>
        <w:t xml:space="preserve">pezialist </w:t>
      </w:r>
      <w:r>
        <w:rPr>
          <w:rFonts w:ascii="Arial" w:hAnsi="Arial" w:cs="Arial"/>
          <w:sz w:val="18"/>
          <w:szCs w:val="18"/>
          <w:lang w:val="de-DE"/>
        </w:rPr>
        <w:t xml:space="preserve">für </w:t>
      </w:r>
      <w:r w:rsidRPr="00376914">
        <w:rPr>
          <w:rFonts w:ascii="Arial" w:hAnsi="Arial" w:cs="Arial"/>
          <w:sz w:val="18"/>
          <w:szCs w:val="18"/>
          <w:lang w:val="de-DE"/>
        </w:rPr>
        <w:t>durchgängige AVA-Soft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  <w:lang w:val="de-DE"/>
        </w:rPr>
        <w:t>ware und Baumanagementlösungen</w:t>
      </w:r>
      <w:r w:rsidRPr="00376914">
        <w:rPr>
          <w:rFonts w:ascii="Arial" w:hAnsi="Arial" w:cs="Arial"/>
          <w:sz w:val="18"/>
          <w:szCs w:val="18"/>
        </w:rPr>
        <w:t xml:space="preserve"> für Bau und Unterhalt. Im Stammhaus in München sind Entwick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lung, Vertrieb und Support angesiedelt. Für eine flächendeckende Betreuung der Kunden sorgen eigene Niederlassungen in Essen und Berlin</w:t>
      </w:r>
      <w:r w:rsidRPr="00376914">
        <w:rPr>
          <w:rFonts w:ascii="Arial" w:hAnsi="Arial" w:cs="Arial"/>
          <w:sz w:val="18"/>
          <w:szCs w:val="18"/>
          <w:lang w:val="de-DE"/>
        </w:rPr>
        <w:t>, die Geschäftsstelle Südwest bei Stuttgart</w:t>
      </w:r>
      <w:r w:rsidRPr="00376914">
        <w:rPr>
          <w:rFonts w:ascii="Arial" w:hAnsi="Arial" w:cs="Arial"/>
          <w:sz w:val="18"/>
          <w:szCs w:val="18"/>
        </w:rPr>
        <w:t xml:space="preserve"> sowie ein bundesweites Netz von Vertriebs- und Servicepartnern. Der Fokus von G&amp;W liegt auf Standardsoft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 xml:space="preserve">ware für Kostenplanung, AVA und Baucontrolling. </w:t>
      </w:r>
      <w:r w:rsidRPr="00376914">
        <w:rPr>
          <w:rFonts w:ascii="Arial" w:hAnsi="Arial" w:cs="Arial"/>
          <w:spacing w:val="-2"/>
          <w:sz w:val="18"/>
          <w:szCs w:val="18"/>
        </w:rPr>
        <w:t>Vom ersten Kostenrahmen bis zur Kostendokumen</w:t>
      </w:r>
      <w:r w:rsidR="008C388C">
        <w:rPr>
          <w:rFonts w:ascii="Arial" w:hAnsi="Arial" w:cs="Arial"/>
          <w:spacing w:val="-2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pacing w:val="-2"/>
          <w:sz w:val="18"/>
          <w:szCs w:val="18"/>
        </w:rPr>
        <w:t xml:space="preserve">tation </w:t>
      </w:r>
      <w:r w:rsidRPr="00376914">
        <w:rPr>
          <w:rFonts w:ascii="Arial" w:hAnsi="Arial" w:cs="Arial"/>
          <w:sz w:val="18"/>
          <w:szCs w:val="18"/>
        </w:rPr>
        <w:t>abgeschlossener Baumaßnahmen unterstützt das Unternehmen die Prozesse seiner Kunden durchgängig</w:t>
      </w:r>
      <w:r w:rsidRPr="00376914">
        <w:rPr>
          <w:rFonts w:ascii="Arial" w:hAnsi="Arial" w:cs="Arial"/>
          <w:sz w:val="18"/>
          <w:szCs w:val="18"/>
          <w:lang w:val="de-DE"/>
        </w:rPr>
        <w:t>, insbesondere auch den BIM-basierten Planungsprozess.</w:t>
      </w:r>
      <w:r w:rsidRPr="00376914">
        <w:rPr>
          <w:rFonts w:ascii="Arial" w:hAnsi="Arial" w:cs="Arial"/>
          <w:sz w:val="18"/>
          <w:szCs w:val="18"/>
        </w:rPr>
        <w:t xml:space="preserve"> Auch die Optimierung der Abwicklung von Rahmenvertrags-Maßnahmen für den Unterhalt und andere wiederkehrende Maß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nahmen ist eine besondere Stärke von G&amp;W und ihrer Software California.pro.</w:t>
      </w:r>
    </w:p>
    <w:p w14:paraId="06362917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</w:p>
    <w:p w14:paraId="66D30AF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b/>
          <w:sz w:val="18"/>
          <w:szCs w:val="18"/>
        </w:rPr>
      </w:pPr>
      <w:r w:rsidRPr="00376914">
        <w:rPr>
          <w:rFonts w:ascii="Arial" w:hAnsi="Arial" w:cs="Arial"/>
          <w:b/>
          <w:sz w:val="18"/>
          <w:szCs w:val="18"/>
        </w:rPr>
        <w:lastRenderedPageBreak/>
        <w:t>Zielgruppen</w:t>
      </w:r>
    </w:p>
    <w:p w14:paraId="49591EC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de-DE"/>
        </w:rPr>
        <w:t xml:space="preserve">Viele </w:t>
      </w:r>
      <w:r w:rsidR="0021513A">
        <w:rPr>
          <w:rFonts w:ascii="Arial" w:hAnsi="Arial" w:cs="Arial"/>
          <w:sz w:val="18"/>
          <w:szCs w:val="18"/>
          <w:lang w:val="de-DE"/>
        </w:rPr>
        <w:t>t</w:t>
      </w:r>
      <w:r>
        <w:rPr>
          <w:rFonts w:ascii="Arial" w:hAnsi="Arial" w:cs="Arial"/>
          <w:sz w:val="18"/>
          <w:szCs w:val="18"/>
          <w:lang w:val="de-DE"/>
        </w:rPr>
        <w:t xml:space="preserve">ausend </w:t>
      </w:r>
      <w:r w:rsidRPr="00376914">
        <w:rPr>
          <w:rFonts w:ascii="Arial" w:hAnsi="Arial" w:cs="Arial"/>
          <w:sz w:val="18"/>
          <w:szCs w:val="18"/>
        </w:rPr>
        <w:t>Unternehmen, vom Einmannbüro bis zum Großunternehmen, vertrauen mittlerweile auf Lösungen von G&amp;W. Nutznießer sind alle, die Kosten planen, kontrollieren, steuern und alle, die Leistungen ausschreiben, ver</w:t>
      </w:r>
      <w:r>
        <w:rPr>
          <w:rFonts w:ascii="Arial" w:hAnsi="Arial" w:cs="Arial"/>
          <w:sz w:val="18"/>
          <w:szCs w:val="18"/>
        </w:rPr>
        <w:t>geben, abrechnen ebenso wie die</w:t>
      </w:r>
      <w:r w:rsidRPr="00376914">
        <w:rPr>
          <w:rFonts w:ascii="Arial" w:hAnsi="Arial" w:cs="Arial"/>
          <w:sz w:val="18"/>
          <w:szCs w:val="18"/>
        </w:rPr>
        <w:t>jenigen, welche die Kosten der Bau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maßnahmen bezahlen müssen. Also im weitesten Sinne alle Planer und Bauherren. Der Kundenkreis umfasst Planungsbüros aller Disziplinen, Versorgungs- und Entsorgungsunternehmen, Bauämter und kommunale Eigenbetriebe und Bauabteilungen der unterschiedlichsten Unternehmen.</w:t>
      </w:r>
    </w:p>
    <w:p w14:paraId="7AFF22E4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14:paraId="28EA7A2B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14:paraId="465D887B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Veröffentlichung honorarfrei / Beleg erbeten</w:t>
      </w:r>
    </w:p>
    <w:p w14:paraId="0D49ADC1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</w:p>
    <w:p w14:paraId="5E9B7B23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Weitere Informationen</w:t>
      </w:r>
    </w:p>
    <w:p w14:paraId="0DCFC622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G&amp;W Software </w:t>
      </w:r>
      <w:r>
        <w:rPr>
          <w:rFonts w:ascii="Arial" w:hAnsi="Arial" w:cs="Arial"/>
          <w:color w:val="000000"/>
          <w:sz w:val="18"/>
          <w:szCs w:val="18"/>
        </w:rPr>
        <w:t>AG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PR-Agentur blödorn pr</w:t>
      </w:r>
    </w:p>
    <w:p w14:paraId="76F0C6B6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Dr. Cornelia Stender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Heike Blödorn</w:t>
      </w:r>
    </w:p>
    <w:p w14:paraId="0E043572" w14:textId="77777777" w:rsidR="00D30E67" w:rsidRPr="00376914" w:rsidRDefault="004B4A71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Rosenheimer Str. 141 h</w:t>
      </w:r>
      <w:r w:rsidR="00D30E67" w:rsidRPr="00376914">
        <w:rPr>
          <w:rFonts w:ascii="Arial" w:hAnsi="Arial" w:cs="Arial"/>
          <w:color w:val="000000"/>
          <w:sz w:val="18"/>
          <w:szCs w:val="18"/>
        </w:rPr>
        <w:tab/>
      </w:r>
      <w:r w:rsidR="00D30E67" w:rsidRPr="00376914">
        <w:rPr>
          <w:rFonts w:ascii="Arial" w:hAnsi="Arial" w:cs="Arial"/>
          <w:sz w:val="18"/>
          <w:szCs w:val="18"/>
        </w:rPr>
        <w:t>Alte Weingartener Str. 44</w:t>
      </w:r>
    </w:p>
    <w:p w14:paraId="52831DAC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8</w:t>
      </w:r>
      <w:r w:rsidR="004B4A71">
        <w:rPr>
          <w:rFonts w:ascii="Arial" w:hAnsi="Arial" w:cs="Arial"/>
          <w:color w:val="000000"/>
          <w:sz w:val="18"/>
          <w:szCs w:val="18"/>
        </w:rPr>
        <w:t>1671</w:t>
      </w:r>
      <w:r w:rsidRPr="00376914">
        <w:rPr>
          <w:rFonts w:ascii="Arial" w:hAnsi="Arial" w:cs="Arial"/>
          <w:color w:val="000000"/>
          <w:sz w:val="18"/>
          <w:szCs w:val="18"/>
        </w:rPr>
        <w:t xml:space="preserve"> München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76227 Karlsruhe</w:t>
      </w:r>
    </w:p>
    <w:p w14:paraId="0B161F5D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Fon 089 / 5 15 06-715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Fon 0721 / 9 20 46 40</w:t>
      </w:r>
    </w:p>
    <w:p w14:paraId="6ABDD806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0" w:history="1">
        <w:r w:rsidRPr="00655925">
          <w:rPr>
            <w:rStyle w:val="Hyperlink"/>
            <w:rFonts w:ascii="Arial" w:hAnsi="Arial" w:cs="Arial"/>
            <w:color w:val="auto"/>
            <w:sz w:val="18"/>
            <w:szCs w:val="18"/>
          </w:rPr>
          <w:t>st@gw-software.de</w:t>
        </w:r>
      </w:hyperlink>
      <w:r w:rsidRPr="00376914">
        <w:rPr>
          <w:rStyle w:val="Hyperlink"/>
          <w:rFonts w:ascii="Arial" w:hAnsi="Arial" w:cs="Arial"/>
          <w:color w:val="000000"/>
          <w:sz w:val="18"/>
          <w:szCs w:val="18"/>
          <w:u w:val="none"/>
        </w:rPr>
        <w:tab/>
      </w: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1" w:history="1">
        <w:r w:rsidRPr="00376914">
          <w:rPr>
            <w:rStyle w:val="Hyperlink"/>
            <w:rFonts w:ascii="Arial" w:hAnsi="Arial" w:cs="Arial"/>
            <w:color w:val="000000"/>
            <w:sz w:val="18"/>
            <w:szCs w:val="18"/>
          </w:rPr>
          <w:t>bloedorn@bloedorn-pr.de</w:t>
        </w:r>
      </w:hyperlink>
    </w:p>
    <w:sectPr w:rsidR="00D30E67" w:rsidRPr="00376914" w:rsidSect="0028401C">
      <w:headerReference w:type="default" r:id="rId12"/>
      <w:footnotePr>
        <w:pos w:val="beneathText"/>
      </w:footnotePr>
      <w:pgSz w:w="11905" w:h="16837" w:code="9"/>
      <w:pgMar w:top="2835" w:right="2438" w:bottom="1134" w:left="136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071583" w14:textId="77777777" w:rsidR="00B87B4E" w:rsidRDefault="00B87B4E" w:rsidP="0028401C">
      <w:r>
        <w:separator/>
      </w:r>
    </w:p>
  </w:endnote>
  <w:endnote w:type="continuationSeparator" w:id="0">
    <w:p w14:paraId="3B8EFC68" w14:textId="77777777" w:rsidR="00B87B4E" w:rsidRDefault="00B87B4E" w:rsidP="0028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687E4" w14:textId="77777777" w:rsidR="00B87B4E" w:rsidRDefault="00B87B4E" w:rsidP="0028401C">
      <w:r>
        <w:separator/>
      </w:r>
    </w:p>
  </w:footnote>
  <w:footnote w:type="continuationSeparator" w:id="0">
    <w:p w14:paraId="1D016C8E" w14:textId="77777777" w:rsidR="00B87B4E" w:rsidRDefault="00B87B4E" w:rsidP="0028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67662" w14:textId="77777777" w:rsidR="00EE3FD1" w:rsidRDefault="00EE3FD1" w:rsidP="00F93FEB">
    <w:pPr>
      <w:pStyle w:val="Kopfzeile"/>
      <w:ind w:left="0"/>
    </w:pPr>
  </w:p>
  <w:p w14:paraId="2BA8577C" w14:textId="77777777" w:rsidR="00EE3FD1" w:rsidRDefault="00EE3FD1" w:rsidP="00381883">
    <w:pPr>
      <w:pStyle w:val="Kopfzeile"/>
      <w:rPr>
        <w:lang w:val="de-DE"/>
      </w:rPr>
    </w:pPr>
  </w:p>
  <w:p w14:paraId="7430E744" w14:textId="77777777" w:rsidR="00EE3FD1" w:rsidRDefault="00EE3FD1" w:rsidP="00381883">
    <w:pPr>
      <w:pStyle w:val="Kopfzeile"/>
      <w:rPr>
        <w:lang w:val="de-DE"/>
      </w:rPr>
    </w:pPr>
  </w:p>
  <w:p w14:paraId="132516E3" w14:textId="77777777" w:rsidR="00EE3FD1" w:rsidRDefault="00EE3FD1" w:rsidP="00381883">
    <w:pPr>
      <w:pStyle w:val="Kopfzeile"/>
      <w:rPr>
        <w:lang w:val="de-DE"/>
      </w:rPr>
    </w:pPr>
  </w:p>
  <w:p w14:paraId="10EBCD9F" w14:textId="77777777" w:rsidR="00EE3FD1" w:rsidRPr="00D96DD9" w:rsidRDefault="00E8256A" w:rsidP="00A31E33">
    <w:pPr>
      <w:pStyle w:val="Kopfzeile"/>
      <w:ind w:left="0"/>
      <w:rPr>
        <w:lang w:val="de-DE"/>
      </w:rPr>
    </w:pPr>
    <w:r>
      <w:rPr>
        <w:noProof/>
        <w:lang w:val="de-DE" w:eastAsia="de-DE"/>
      </w:rPr>
      <w:drawing>
        <wp:inline distT="0" distB="0" distL="0" distR="0" wp14:anchorId="24C21162" wp14:editId="4421A80E">
          <wp:extent cx="1371600" cy="390525"/>
          <wp:effectExtent l="0" t="0" r="0" b="0"/>
          <wp:docPr id="4" name="Bild 4" descr="G&amp;W-Logo-Schriftzug_4c_0_60_100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&amp;W-Logo-Schriftzug_4c_0_60_100_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4F128E"/>
    <w:multiLevelType w:val="hybridMultilevel"/>
    <w:tmpl w:val="20F479E8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1070533"/>
    <w:multiLevelType w:val="multilevel"/>
    <w:tmpl w:val="4774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623D60"/>
    <w:multiLevelType w:val="multilevel"/>
    <w:tmpl w:val="54F8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050EBF"/>
    <w:multiLevelType w:val="hybridMultilevel"/>
    <w:tmpl w:val="8206B40E"/>
    <w:lvl w:ilvl="0" w:tplc="32EE60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C11"/>
    <w:multiLevelType w:val="multilevel"/>
    <w:tmpl w:val="EEF2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521DF4"/>
    <w:multiLevelType w:val="hybridMultilevel"/>
    <w:tmpl w:val="C202652A"/>
    <w:lvl w:ilvl="0" w:tplc="2620F2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A3C61"/>
    <w:multiLevelType w:val="hybridMultilevel"/>
    <w:tmpl w:val="36A8136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0214D61"/>
    <w:multiLevelType w:val="hybridMultilevel"/>
    <w:tmpl w:val="A1943918"/>
    <w:lvl w:ilvl="0" w:tplc="4BB6FB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F7FD0"/>
    <w:multiLevelType w:val="hybridMultilevel"/>
    <w:tmpl w:val="835E36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A053A"/>
    <w:multiLevelType w:val="hybridMultilevel"/>
    <w:tmpl w:val="77AEAA1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B6F83"/>
    <w:multiLevelType w:val="multilevel"/>
    <w:tmpl w:val="3C94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BE58B2"/>
    <w:multiLevelType w:val="multilevel"/>
    <w:tmpl w:val="EE70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0C1BEF"/>
    <w:multiLevelType w:val="hybridMultilevel"/>
    <w:tmpl w:val="98E401A8"/>
    <w:lvl w:ilvl="0" w:tplc="CBD2B03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9E4ABE"/>
    <w:multiLevelType w:val="multilevel"/>
    <w:tmpl w:val="6336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4779A9"/>
    <w:multiLevelType w:val="multilevel"/>
    <w:tmpl w:val="378C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DA967CB"/>
    <w:multiLevelType w:val="hybridMultilevel"/>
    <w:tmpl w:val="E3363644"/>
    <w:lvl w:ilvl="0" w:tplc="DC843E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935EA"/>
    <w:multiLevelType w:val="hybridMultilevel"/>
    <w:tmpl w:val="ECD67E1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A2554C7"/>
    <w:multiLevelType w:val="multilevel"/>
    <w:tmpl w:val="0CB847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E9E6D11"/>
    <w:multiLevelType w:val="hybridMultilevel"/>
    <w:tmpl w:val="4EC2CBC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AC772B"/>
    <w:multiLevelType w:val="multilevel"/>
    <w:tmpl w:val="5B3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17"/>
  </w:num>
  <w:num w:numId="4">
    <w:abstractNumId w:val="3"/>
  </w:num>
  <w:num w:numId="5">
    <w:abstractNumId w:val="12"/>
  </w:num>
  <w:num w:numId="6">
    <w:abstractNumId w:val="2"/>
  </w:num>
  <w:num w:numId="7">
    <w:abstractNumId w:val="14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5"/>
  </w:num>
  <w:num w:numId="12">
    <w:abstractNumId w:val="1"/>
  </w:num>
  <w:num w:numId="13">
    <w:abstractNumId w:val="4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0"/>
  </w:num>
  <w:num w:numId="17">
    <w:abstractNumId w:val="11"/>
  </w:num>
  <w:num w:numId="18">
    <w:abstractNumId w:val="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3"/>
  </w:num>
  <w:num w:numId="22">
    <w:abstractNumId w:val="7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A4F"/>
    <w:rsid w:val="00000158"/>
    <w:rsid w:val="00000FA6"/>
    <w:rsid w:val="00002BA6"/>
    <w:rsid w:val="00004071"/>
    <w:rsid w:val="0001056C"/>
    <w:rsid w:val="00010642"/>
    <w:rsid w:val="000118D4"/>
    <w:rsid w:val="000123B8"/>
    <w:rsid w:val="00013120"/>
    <w:rsid w:val="00013638"/>
    <w:rsid w:val="00014DE7"/>
    <w:rsid w:val="00015DDB"/>
    <w:rsid w:val="000220D4"/>
    <w:rsid w:val="00024744"/>
    <w:rsid w:val="00030A56"/>
    <w:rsid w:val="000328A5"/>
    <w:rsid w:val="00036894"/>
    <w:rsid w:val="00042829"/>
    <w:rsid w:val="00045EE8"/>
    <w:rsid w:val="000466CF"/>
    <w:rsid w:val="00047121"/>
    <w:rsid w:val="00050218"/>
    <w:rsid w:val="00050463"/>
    <w:rsid w:val="00053E0A"/>
    <w:rsid w:val="000545BF"/>
    <w:rsid w:val="00054C1E"/>
    <w:rsid w:val="000574BE"/>
    <w:rsid w:val="00060E5B"/>
    <w:rsid w:val="000621B5"/>
    <w:rsid w:val="000623DE"/>
    <w:rsid w:val="00063344"/>
    <w:rsid w:val="000645BB"/>
    <w:rsid w:val="00064EF6"/>
    <w:rsid w:val="00064F1F"/>
    <w:rsid w:val="00067B6F"/>
    <w:rsid w:val="000720B9"/>
    <w:rsid w:val="0007257B"/>
    <w:rsid w:val="00072D1A"/>
    <w:rsid w:val="00073F7F"/>
    <w:rsid w:val="00075234"/>
    <w:rsid w:val="00075F9D"/>
    <w:rsid w:val="00077780"/>
    <w:rsid w:val="0008498D"/>
    <w:rsid w:val="00084F2E"/>
    <w:rsid w:val="000874DF"/>
    <w:rsid w:val="00094D58"/>
    <w:rsid w:val="000963C2"/>
    <w:rsid w:val="00096F93"/>
    <w:rsid w:val="000A0765"/>
    <w:rsid w:val="000A19B5"/>
    <w:rsid w:val="000A3AB2"/>
    <w:rsid w:val="000A5110"/>
    <w:rsid w:val="000B171C"/>
    <w:rsid w:val="000B5D01"/>
    <w:rsid w:val="000C3366"/>
    <w:rsid w:val="000C53DD"/>
    <w:rsid w:val="000D705F"/>
    <w:rsid w:val="000E01F6"/>
    <w:rsid w:val="000E22EF"/>
    <w:rsid w:val="000E567B"/>
    <w:rsid w:val="000E6A40"/>
    <w:rsid w:val="000E74E4"/>
    <w:rsid w:val="000F0BD6"/>
    <w:rsid w:val="000F2068"/>
    <w:rsid w:val="000F36D4"/>
    <w:rsid w:val="000F628D"/>
    <w:rsid w:val="00100E45"/>
    <w:rsid w:val="00103025"/>
    <w:rsid w:val="0010365A"/>
    <w:rsid w:val="00103859"/>
    <w:rsid w:val="00104116"/>
    <w:rsid w:val="00107E00"/>
    <w:rsid w:val="00110794"/>
    <w:rsid w:val="00115A88"/>
    <w:rsid w:val="001170C9"/>
    <w:rsid w:val="00120126"/>
    <w:rsid w:val="00125F0E"/>
    <w:rsid w:val="0012793B"/>
    <w:rsid w:val="001344A1"/>
    <w:rsid w:val="0013475C"/>
    <w:rsid w:val="001374B5"/>
    <w:rsid w:val="00140903"/>
    <w:rsid w:val="0014142D"/>
    <w:rsid w:val="00141C35"/>
    <w:rsid w:val="00141CC8"/>
    <w:rsid w:val="00143D6B"/>
    <w:rsid w:val="00143E6D"/>
    <w:rsid w:val="00147656"/>
    <w:rsid w:val="001512B8"/>
    <w:rsid w:val="00154DD7"/>
    <w:rsid w:val="001553AE"/>
    <w:rsid w:val="00155792"/>
    <w:rsid w:val="00155A07"/>
    <w:rsid w:val="00156051"/>
    <w:rsid w:val="001604A3"/>
    <w:rsid w:val="00161693"/>
    <w:rsid w:val="00161AB0"/>
    <w:rsid w:val="001640D2"/>
    <w:rsid w:val="00164111"/>
    <w:rsid w:val="001657D2"/>
    <w:rsid w:val="00165D68"/>
    <w:rsid w:val="0017149D"/>
    <w:rsid w:val="00172364"/>
    <w:rsid w:val="00175359"/>
    <w:rsid w:val="0018001E"/>
    <w:rsid w:val="00180F52"/>
    <w:rsid w:val="00184117"/>
    <w:rsid w:val="00184CFC"/>
    <w:rsid w:val="0018535A"/>
    <w:rsid w:val="00186F8B"/>
    <w:rsid w:val="00190639"/>
    <w:rsid w:val="0019659D"/>
    <w:rsid w:val="00197285"/>
    <w:rsid w:val="00197D7F"/>
    <w:rsid w:val="001A0379"/>
    <w:rsid w:val="001B2261"/>
    <w:rsid w:val="001B22F6"/>
    <w:rsid w:val="001B494E"/>
    <w:rsid w:val="001B4AD9"/>
    <w:rsid w:val="001B63A8"/>
    <w:rsid w:val="001B65A6"/>
    <w:rsid w:val="001B6E42"/>
    <w:rsid w:val="001B7107"/>
    <w:rsid w:val="001D5403"/>
    <w:rsid w:val="001E0F4F"/>
    <w:rsid w:val="001E3132"/>
    <w:rsid w:val="001E33B3"/>
    <w:rsid w:val="001E34E8"/>
    <w:rsid w:val="001E421C"/>
    <w:rsid w:val="001E702C"/>
    <w:rsid w:val="001F0492"/>
    <w:rsid w:val="001F365C"/>
    <w:rsid w:val="001F6594"/>
    <w:rsid w:val="001F7120"/>
    <w:rsid w:val="00206701"/>
    <w:rsid w:val="002076CB"/>
    <w:rsid w:val="00211A31"/>
    <w:rsid w:val="00211A9E"/>
    <w:rsid w:val="0021203F"/>
    <w:rsid w:val="002127F9"/>
    <w:rsid w:val="00212EDC"/>
    <w:rsid w:val="0021513A"/>
    <w:rsid w:val="0022343C"/>
    <w:rsid w:val="002268DC"/>
    <w:rsid w:val="00230653"/>
    <w:rsid w:val="0023733D"/>
    <w:rsid w:val="002410C8"/>
    <w:rsid w:val="00242F4A"/>
    <w:rsid w:val="00243C1B"/>
    <w:rsid w:val="002474AC"/>
    <w:rsid w:val="0025042B"/>
    <w:rsid w:val="00250FF6"/>
    <w:rsid w:val="0026135A"/>
    <w:rsid w:val="002631AE"/>
    <w:rsid w:val="00264AEB"/>
    <w:rsid w:val="00264B7E"/>
    <w:rsid w:val="00265643"/>
    <w:rsid w:val="0027263F"/>
    <w:rsid w:val="00272C01"/>
    <w:rsid w:val="00274B14"/>
    <w:rsid w:val="00274FA3"/>
    <w:rsid w:val="0028401C"/>
    <w:rsid w:val="002859FE"/>
    <w:rsid w:val="00285DD9"/>
    <w:rsid w:val="00285E21"/>
    <w:rsid w:val="00294509"/>
    <w:rsid w:val="00294918"/>
    <w:rsid w:val="00296D11"/>
    <w:rsid w:val="002A2291"/>
    <w:rsid w:val="002A79E4"/>
    <w:rsid w:val="002B0170"/>
    <w:rsid w:val="002B29EB"/>
    <w:rsid w:val="002C16A0"/>
    <w:rsid w:val="002C1F0D"/>
    <w:rsid w:val="002C3C4E"/>
    <w:rsid w:val="002C7C8B"/>
    <w:rsid w:val="002D1756"/>
    <w:rsid w:val="002D1A0F"/>
    <w:rsid w:val="002D75CC"/>
    <w:rsid w:val="002E0FF1"/>
    <w:rsid w:val="002E6A3C"/>
    <w:rsid w:val="002E7911"/>
    <w:rsid w:val="002F0970"/>
    <w:rsid w:val="002F0F79"/>
    <w:rsid w:val="002F2C9A"/>
    <w:rsid w:val="002F56D7"/>
    <w:rsid w:val="002F6494"/>
    <w:rsid w:val="00301AB9"/>
    <w:rsid w:val="00303816"/>
    <w:rsid w:val="00304495"/>
    <w:rsid w:val="003067BB"/>
    <w:rsid w:val="00310391"/>
    <w:rsid w:val="003137D6"/>
    <w:rsid w:val="00315E5B"/>
    <w:rsid w:val="00315E6A"/>
    <w:rsid w:val="00320B34"/>
    <w:rsid w:val="00343DAB"/>
    <w:rsid w:val="003455A3"/>
    <w:rsid w:val="00346ED0"/>
    <w:rsid w:val="00347AEE"/>
    <w:rsid w:val="00347C64"/>
    <w:rsid w:val="00351A4F"/>
    <w:rsid w:val="00352D18"/>
    <w:rsid w:val="003546F0"/>
    <w:rsid w:val="003615E1"/>
    <w:rsid w:val="00361900"/>
    <w:rsid w:val="00362320"/>
    <w:rsid w:val="00365D55"/>
    <w:rsid w:val="00371977"/>
    <w:rsid w:val="0037270C"/>
    <w:rsid w:val="0037539D"/>
    <w:rsid w:val="003765E1"/>
    <w:rsid w:val="003767D9"/>
    <w:rsid w:val="00376914"/>
    <w:rsid w:val="003802E2"/>
    <w:rsid w:val="00381883"/>
    <w:rsid w:val="003839AB"/>
    <w:rsid w:val="00385A8B"/>
    <w:rsid w:val="00385C6A"/>
    <w:rsid w:val="00386D00"/>
    <w:rsid w:val="00386EEA"/>
    <w:rsid w:val="003879CB"/>
    <w:rsid w:val="00391C06"/>
    <w:rsid w:val="0039229E"/>
    <w:rsid w:val="003943B9"/>
    <w:rsid w:val="00394FBD"/>
    <w:rsid w:val="00394FD8"/>
    <w:rsid w:val="00395FF7"/>
    <w:rsid w:val="00396E09"/>
    <w:rsid w:val="003A29C3"/>
    <w:rsid w:val="003A37DD"/>
    <w:rsid w:val="003A43CC"/>
    <w:rsid w:val="003A5CE2"/>
    <w:rsid w:val="003A5EEE"/>
    <w:rsid w:val="003A74CE"/>
    <w:rsid w:val="003B3A2C"/>
    <w:rsid w:val="003B3E29"/>
    <w:rsid w:val="003B5595"/>
    <w:rsid w:val="003B740C"/>
    <w:rsid w:val="003C0FCF"/>
    <w:rsid w:val="003C2FD7"/>
    <w:rsid w:val="003C3C56"/>
    <w:rsid w:val="003C765A"/>
    <w:rsid w:val="003C7EAF"/>
    <w:rsid w:val="003D4492"/>
    <w:rsid w:val="003D4D8C"/>
    <w:rsid w:val="003D59CE"/>
    <w:rsid w:val="003D5AAA"/>
    <w:rsid w:val="003D5DAB"/>
    <w:rsid w:val="003D77D1"/>
    <w:rsid w:val="003E3ACE"/>
    <w:rsid w:val="003E4E94"/>
    <w:rsid w:val="003F4C6C"/>
    <w:rsid w:val="003F69EB"/>
    <w:rsid w:val="003F7876"/>
    <w:rsid w:val="0040419C"/>
    <w:rsid w:val="00412BC3"/>
    <w:rsid w:val="00415E4E"/>
    <w:rsid w:val="00415EE8"/>
    <w:rsid w:val="0041741B"/>
    <w:rsid w:val="00421EEB"/>
    <w:rsid w:val="00421FA5"/>
    <w:rsid w:val="004223D5"/>
    <w:rsid w:val="00427F7D"/>
    <w:rsid w:val="00432BF6"/>
    <w:rsid w:val="00433341"/>
    <w:rsid w:val="00436F29"/>
    <w:rsid w:val="004370E7"/>
    <w:rsid w:val="004376CC"/>
    <w:rsid w:val="00437C26"/>
    <w:rsid w:val="00437DB0"/>
    <w:rsid w:val="00441A11"/>
    <w:rsid w:val="004506B8"/>
    <w:rsid w:val="004533F2"/>
    <w:rsid w:val="0045514C"/>
    <w:rsid w:val="0045673F"/>
    <w:rsid w:val="00457EAE"/>
    <w:rsid w:val="004602CF"/>
    <w:rsid w:val="00461A26"/>
    <w:rsid w:val="004630AE"/>
    <w:rsid w:val="00463DC6"/>
    <w:rsid w:val="00470E35"/>
    <w:rsid w:val="00474F47"/>
    <w:rsid w:val="0047525A"/>
    <w:rsid w:val="004759C2"/>
    <w:rsid w:val="00480483"/>
    <w:rsid w:val="00482804"/>
    <w:rsid w:val="00482912"/>
    <w:rsid w:val="0048358A"/>
    <w:rsid w:val="00492427"/>
    <w:rsid w:val="0049442E"/>
    <w:rsid w:val="0049766B"/>
    <w:rsid w:val="004A1F23"/>
    <w:rsid w:val="004A31DF"/>
    <w:rsid w:val="004A38F4"/>
    <w:rsid w:val="004A68A6"/>
    <w:rsid w:val="004A6D16"/>
    <w:rsid w:val="004A7B14"/>
    <w:rsid w:val="004B155F"/>
    <w:rsid w:val="004B2D74"/>
    <w:rsid w:val="004B2E14"/>
    <w:rsid w:val="004B3C16"/>
    <w:rsid w:val="004B4A71"/>
    <w:rsid w:val="004B567B"/>
    <w:rsid w:val="004B64A5"/>
    <w:rsid w:val="004C021E"/>
    <w:rsid w:val="004C141F"/>
    <w:rsid w:val="004C3A5B"/>
    <w:rsid w:val="004C3BC9"/>
    <w:rsid w:val="004D056A"/>
    <w:rsid w:val="004D2840"/>
    <w:rsid w:val="004D2A7B"/>
    <w:rsid w:val="004D2C26"/>
    <w:rsid w:val="004D3DE7"/>
    <w:rsid w:val="004D47D5"/>
    <w:rsid w:val="004E1473"/>
    <w:rsid w:val="004E1B46"/>
    <w:rsid w:val="004E28F1"/>
    <w:rsid w:val="004E2C20"/>
    <w:rsid w:val="004E48BA"/>
    <w:rsid w:val="004F4EB2"/>
    <w:rsid w:val="00500327"/>
    <w:rsid w:val="00501221"/>
    <w:rsid w:val="00501F4B"/>
    <w:rsid w:val="00502538"/>
    <w:rsid w:val="00506F4A"/>
    <w:rsid w:val="00515BF3"/>
    <w:rsid w:val="00515D7D"/>
    <w:rsid w:val="0051657C"/>
    <w:rsid w:val="00521C58"/>
    <w:rsid w:val="00522B35"/>
    <w:rsid w:val="00525D96"/>
    <w:rsid w:val="0052622C"/>
    <w:rsid w:val="00526A53"/>
    <w:rsid w:val="005322EE"/>
    <w:rsid w:val="0053470A"/>
    <w:rsid w:val="0053542C"/>
    <w:rsid w:val="005379AB"/>
    <w:rsid w:val="005408CD"/>
    <w:rsid w:val="0054143C"/>
    <w:rsid w:val="00541BC4"/>
    <w:rsid w:val="00541F59"/>
    <w:rsid w:val="00546214"/>
    <w:rsid w:val="005501CB"/>
    <w:rsid w:val="00550A13"/>
    <w:rsid w:val="00552E59"/>
    <w:rsid w:val="0055302D"/>
    <w:rsid w:val="00561B1A"/>
    <w:rsid w:val="0056329C"/>
    <w:rsid w:val="00563550"/>
    <w:rsid w:val="00564105"/>
    <w:rsid w:val="00567003"/>
    <w:rsid w:val="00570ADD"/>
    <w:rsid w:val="00571038"/>
    <w:rsid w:val="00571B1A"/>
    <w:rsid w:val="005730AC"/>
    <w:rsid w:val="005750D8"/>
    <w:rsid w:val="005839F2"/>
    <w:rsid w:val="005863E7"/>
    <w:rsid w:val="00586F07"/>
    <w:rsid w:val="00587A21"/>
    <w:rsid w:val="005914E2"/>
    <w:rsid w:val="00592284"/>
    <w:rsid w:val="00592ABA"/>
    <w:rsid w:val="00593915"/>
    <w:rsid w:val="00594BE3"/>
    <w:rsid w:val="00594FC2"/>
    <w:rsid w:val="005969C7"/>
    <w:rsid w:val="00597072"/>
    <w:rsid w:val="005A028F"/>
    <w:rsid w:val="005A2042"/>
    <w:rsid w:val="005A3A60"/>
    <w:rsid w:val="005A501A"/>
    <w:rsid w:val="005B1D38"/>
    <w:rsid w:val="005B1E17"/>
    <w:rsid w:val="005B757A"/>
    <w:rsid w:val="005C3B6E"/>
    <w:rsid w:val="005C3E89"/>
    <w:rsid w:val="005C4CED"/>
    <w:rsid w:val="005C4E55"/>
    <w:rsid w:val="005C6694"/>
    <w:rsid w:val="005D2F9E"/>
    <w:rsid w:val="005D4E8F"/>
    <w:rsid w:val="005D7704"/>
    <w:rsid w:val="005E1A2E"/>
    <w:rsid w:val="005E2AB0"/>
    <w:rsid w:val="005E2BC2"/>
    <w:rsid w:val="005E3B23"/>
    <w:rsid w:val="005E3EAB"/>
    <w:rsid w:val="005E4289"/>
    <w:rsid w:val="005E547C"/>
    <w:rsid w:val="005E5CA5"/>
    <w:rsid w:val="005E6564"/>
    <w:rsid w:val="005F41F4"/>
    <w:rsid w:val="005F4C6F"/>
    <w:rsid w:val="005F74ED"/>
    <w:rsid w:val="00601074"/>
    <w:rsid w:val="00603FA2"/>
    <w:rsid w:val="00607F54"/>
    <w:rsid w:val="00613683"/>
    <w:rsid w:val="0061660E"/>
    <w:rsid w:val="006254CA"/>
    <w:rsid w:val="00633B8A"/>
    <w:rsid w:val="00634C9B"/>
    <w:rsid w:val="00641EC0"/>
    <w:rsid w:val="00643102"/>
    <w:rsid w:val="00644360"/>
    <w:rsid w:val="00644630"/>
    <w:rsid w:val="00653139"/>
    <w:rsid w:val="00656D4E"/>
    <w:rsid w:val="0065750F"/>
    <w:rsid w:val="00660A0C"/>
    <w:rsid w:val="00661986"/>
    <w:rsid w:val="00661CE1"/>
    <w:rsid w:val="0066218B"/>
    <w:rsid w:val="00664F28"/>
    <w:rsid w:val="00666331"/>
    <w:rsid w:val="0066642B"/>
    <w:rsid w:val="006745F8"/>
    <w:rsid w:val="006753D8"/>
    <w:rsid w:val="00681324"/>
    <w:rsid w:val="00682F28"/>
    <w:rsid w:val="00684B3C"/>
    <w:rsid w:val="006854C3"/>
    <w:rsid w:val="0068643A"/>
    <w:rsid w:val="006875C4"/>
    <w:rsid w:val="00692CC1"/>
    <w:rsid w:val="006934D4"/>
    <w:rsid w:val="006960FB"/>
    <w:rsid w:val="006A06A9"/>
    <w:rsid w:val="006A08CE"/>
    <w:rsid w:val="006A30A0"/>
    <w:rsid w:val="006A3FD7"/>
    <w:rsid w:val="006A44B5"/>
    <w:rsid w:val="006A6860"/>
    <w:rsid w:val="006A7781"/>
    <w:rsid w:val="006B15D2"/>
    <w:rsid w:val="006B1A71"/>
    <w:rsid w:val="006B1D37"/>
    <w:rsid w:val="006B42C8"/>
    <w:rsid w:val="006C373D"/>
    <w:rsid w:val="006D168B"/>
    <w:rsid w:val="006D6164"/>
    <w:rsid w:val="006D63A7"/>
    <w:rsid w:val="006D6643"/>
    <w:rsid w:val="006F0AA8"/>
    <w:rsid w:val="006F619C"/>
    <w:rsid w:val="006F6F2F"/>
    <w:rsid w:val="006F7328"/>
    <w:rsid w:val="0070171C"/>
    <w:rsid w:val="007046C4"/>
    <w:rsid w:val="00711D03"/>
    <w:rsid w:val="007121CD"/>
    <w:rsid w:val="007126DE"/>
    <w:rsid w:val="00713ECD"/>
    <w:rsid w:val="00717962"/>
    <w:rsid w:val="00721D39"/>
    <w:rsid w:val="00723D8A"/>
    <w:rsid w:val="007277F6"/>
    <w:rsid w:val="00730783"/>
    <w:rsid w:val="0073160B"/>
    <w:rsid w:val="0073281A"/>
    <w:rsid w:val="00732D35"/>
    <w:rsid w:val="00732D5C"/>
    <w:rsid w:val="00747A38"/>
    <w:rsid w:val="0075150F"/>
    <w:rsid w:val="00752564"/>
    <w:rsid w:val="00753F54"/>
    <w:rsid w:val="00763E09"/>
    <w:rsid w:val="00764D7C"/>
    <w:rsid w:val="0076646D"/>
    <w:rsid w:val="00766EE8"/>
    <w:rsid w:val="00774138"/>
    <w:rsid w:val="00777595"/>
    <w:rsid w:val="0078213D"/>
    <w:rsid w:val="00782650"/>
    <w:rsid w:val="0078296D"/>
    <w:rsid w:val="00786E6F"/>
    <w:rsid w:val="00790F1F"/>
    <w:rsid w:val="00791D11"/>
    <w:rsid w:val="007954DB"/>
    <w:rsid w:val="00797232"/>
    <w:rsid w:val="007A052B"/>
    <w:rsid w:val="007A0D7E"/>
    <w:rsid w:val="007A35FF"/>
    <w:rsid w:val="007A6B85"/>
    <w:rsid w:val="007A6F51"/>
    <w:rsid w:val="007B1A7B"/>
    <w:rsid w:val="007B6122"/>
    <w:rsid w:val="007C15C2"/>
    <w:rsid w:val="007C199C"/>
    <w:rsid w:val="007D02B0"/>
    <w:rsid w:val="007D0AC6"/>
    <w:rsid w:val="007D1C1F"/>
    <w:rsid w:val="007D2181"/>
    <w:rsid w:val="007D38F1"/>
    <w:rsid w:val="007D4013"/>
    <w:rsid w:val="007D4B48"/>
    <w:rsid w:val="007D54F1"/>
    <w:rsid w:val="007E132B"/>
    <w:rsid w:val="007E474B"/>
    <w:rsid w:val="007F24E5"/>
    <w:rsid w:val="007F2A58"/>
    <w:rsid w:val="007F7053"/>
    <w:rsid w:val="008000E9"/>
    <w:rsid w:val="0080034D"/>
    <w:rsid w:val="00800E8D"/>
    <w:rsid w:val="00802AF3"/>
    <w:rsid w:val="00804A2F"/>
    <w:rsid w:val="008160C2"/>
    <w:rsid w:val="008170FF"/>
    <w:rsid w:val="008217ED"/>
    <w:rsid w:val="00825E0A"/>
    <w:rsid w:val="00825E45"/>
    <w:rsid w:val="00832137"/>
    <w:rsid w:val="00833A2D"/>
    <w:rsid w:val="00833AC2"/>
    <w:rsid w:val="00834A64"/>
    <w:rsid w:val="0084355F"/>
    <w:rsid w:val="0084454B"/>
    <w:rsid w:val="00844F9D"/>
    <w:rsid w:val="00846EC5"/>
    <w:rsid w:val="00847A27"/>
    <w:rsid w:val="0085435D"/>
    <w:rsid w:val="008601D8"/>
    <w:rsid w:val="0086191B"/>
    <w:rsid w:val="0086386F"/>
    <w:rsid w:val="008646C8"/>
    <w:rsid w:val="00866AD4"/>
    <w:rsid w:val="008719E2"/>
    <w:rsid w:val="00872586"/>
    <w:rsid w:val="00873BB6"/>
    <w:rsid w:val="00873E0D"/>
    <w:rsid w:val="0087547B"/>
    <w:rsid w:val="00875E23"/>
    <w:rsid w:val="008767AE"/>
    <w:rsid w:val="008767D0"/>
    <w:rsid w:val="00877DF6"/>
    <w:rsid w:val="00880423"/>
    <w:rsid w:val="008840FD"/>
    <w:rsid w:val="00885392"/>
    <w:rsid w:val="00891A36"/>
    <w:rsid w:val="008924F7"/>
    <w:rsid w:val="00895D73"/>
    <w:rsid w:val="00897F62"/>
    <w:rsid w:val="008A1B0E"/>
    <w:rsid w:val="008A2010"/>
    <w:rsid w:val="008A6F38"/>
    <w:rsid w:val="008B1CC0"/>
    <w:rsid w:val="008B3E63"/>
    <w:rsid w:val="008B5D2E"/>
    <w:rsid w:val="008C045A"/>
    <w:rsid w:val="008C0553"/>
    <w:rsid w:val="008C05F9"/>
    <w:rsid w:val="008C087A"/>
    <w:rsid w:val="008C388C"/>
    <w:rsid w:val="008C4736"/>
    <w:rsid w:val="008D1428"/>
    <w:rsid w:val="008D570A"/>
    <w:rsid w:val="008E32A1"/>
    <w:rsid w:val="008E3C6C"/>
    <w:rsid w:val="008F2863"/>
    <w:rsid w:val="008F2C0E"/>
    <w:rsid w:val="008F44FB"/>
    <w:rsid w:val="008F5341"/>
    <w:rsid w:val="008F66B5"/>
    <w:rsid w:val="008F79DC"/>
    <w:rsid w:val="009058D5"/>
    <w:rsid w:val="009059A8"/>
    <w:rsid w:val="00907E6A"/>
    <w:rsid w:val="0091235E"/>
    <w:rsid w:val="00917232"/>
    <w:rsid w:val="00920AA1"/>
    <w:rsid w:val="00923136"/>
    <w:rsid w:val="0092487E"/>
    <w:rsid w:val="009334B7"/>
    <w:rsid w:val="00935CB6"/>
    <w:rsid w:val="00937972"/>
    <w:rsid w:val="00940BB8"/>
    <w:rsid w:val="009437A8"/>
    <w:rsid w:val="009469E2"/>
    <w:rsid w:val="0095294A"/>
    <w:rsid w:val="00952DA2"/>
    <w:rsid w:val="0095668B"/>
    <w:rsid w:val="00960FF0"/>
    <w:rsid w:val="00963278"/>
    <w:rsid w:val="009661DE"/>
    <w:rsid w:val="009663A7"/>
    <w:rsid w:val="00970BE8"/>
    <w:rsid w:val="009715CE"/>
    <w:rsid w:val="0097275B"/>
    <w:rsid w:val="009730CC"/>
    <w:rsid w:val="00973872"/>
    <w:rsid w:val="00973D6F"/>
    <w:rsid w:val="009776A4"/>
    <w:rsid w:val="009825D2"/>
    <w:rsid w:val="00987431"/>
    <w:rsid w:val="009940B1"/>
    <w:rsid w:val="00994957"/>
    <w:rsid w:val="00994F93"/>
    <w:rsid w:val="0099551E"/>
    <w:rsid w:val="009B0DC6"/>
    <w:rsid w:val="009B42B1"/>
    <w:rsid w:val="009B4487"/>
    <w:rsid w:val="009B4BD5"/>
    <w:rsid w:val="009B5B2D"/>
    <w:rsid w:val="009B6C93"/>
    <w:rsid w:val="009C57B8"/>
    <w:rsid w:val="009C79A5"/>
    <w:rsid w:val="009D1C9D"/>
    <w:rsid w:val="009D293B"/>
    <w:rsid w:val="009D37B0"/>
    <w:rsid w:val="009D55E1"/>
    <w:rsid w:val="009D5928"/>
    <w:rsid w:val="009E10BA"/>
    <w:rsid w:val="009E26FA"/>
    <w:rsid w:val="009E2E08"/>
    <w:rsid w:val="009E2EA2"/>
    <w:rsid w:val="009E35DE"/>
    <w:rsid w:val="009E3BDE"/>
    <w:rsid w:val="009E41FB"/>
    <w:rsid w:val="009F0507"/>
    <w:rsid w:val="009F6AC1"/>
    <w:rsid w:val="00A0149C"/>
    <w:rsid w:val="00A0151E"/>
    <w:rsid w:val="00A02E4C"/>
    <w:rsid w:val="00A0577C"/>
    <w:rsid w:val="00A10CA1"/>
    <w:rsid w:val="00A13EAC"/>
    <w:rsid w:val="00A1534B"/>
    <w:rsid w:val="00A15D29"/>
    <w:rsid w:val="00A21CE4"/>
    <w:rsid w:val="00A244B0"/>
    <w:rsid w:val="00A24C11"/>
    <w:rsid w:val="00A25334"/>
    <w:rsid w:val="00A25336"/>
    <w:rsid w:val="00A25EE9"/>
    <w:rsid w:val="00A316FC"/>
    <w:rsid w:val="00A31E33"/>
    <w:rsid w:val="00A351AC"/>
    <w:rsid w:val="00A35536"/>
    <w:rsid w:val="00A37AF3"/>
    <w:rsid w:val="00A37F87"/>
    <w:rsid w:val="00A41834"/>
    <w:rsid w:val="00A4259F"/>
    <w:rsid w:val="00A43B5A"/>
    <w:rsid w:val="00A465C4"/>
    <w:rsid w:val="00A50212"/>
    <w:rsid w:val="00A5066C"/>
    <w:rsid w:val="00A50BFF"/>
    <w:rsid w:val="00A5251D"/>
    <w:rsid w:val="00A52A85"/>
    <w:rsid w:val="00A53403"/>
    <w:rsid w:val="00A54043"/>
    <w:rsid w:val="00A614AE"/>
    <w:rsid w:val="00A6176D"/>
    <w:rsid w:val="00A639DC"/>
    <w:rsid w:val="00A66A9E"/>
    <w:rsid w:val="00A72258"/>
    <w:rsid w:val="00A757C0"/>
    <w:rsid w:val="00A81B10"/>
    <w:rsid w:val="00A8217E"/>
    <w:rsid w:val="00A84183"/>
    <w:rsid w:val="00A849A3"/>
    <w:rsid w:val="00A85364"/>
    <w:rsid w:val="00A90F90"/>
    <w:rsid w:val="00A95931"/>
    <w:rsid w:val="00A97EE6"/>
    <w:rsid w:val="00AA0321"/>
    <w:rsid w:val="00AA2E71"/>
    <w:rsid w:val="00AA3EBA"/>
    <w:rsid w:val="00AA48B2"/>
    <w:rsid w:val="00AA56FA"/>
    <w:rsid w:val="00AB15AE"/>
    <w:rsid w:val="00AB320C"/>
    <w:rsid w:val="00AB696A"/>
    <w:rsid w:val="00AC07B8"/>
    <w:rsid w:val="00AD14A6"/>
    <w:rsid w:val="00AD1BE8"/>
    <w:rsid w:val="00AD4F87"/>
    <w:rsid w:val="00AD59B2"/>
    <w:rsid w:val="00AE07BC"/>
    <w:rsid w:val="00AE0FCA"/>
    <w:rsid w:val="00AE170B"/>
    <w:rsid w:val="00AE1FA9"/>
    <w:rsid w:val="00AE3263"/>
    <w:rsid w:val="00AE36A0"/>
    <w:rsid w:val="00AE3789"/>
    <w:rsid w:val="00AE6782"/>
    <w:rsid w:val="00AE78E4"/>
    <w:rsid w:val="00AF1435"/>
    <w:rsid w:val="00B0036B"/>
    <w:rsid w:val="00B00FE4"/>
    <w:rsid w:val="00B02758"/>
    <w:rsid w:val="00B047AE"/>
    <w:rsid w:val="00B07A1A"/>
    <w:rsid w:val="00B10E85"/>
    <w:rsid w:val="00B13905"/>
    <w:rsid w:val="00B14049"/>
    <w:rsid w:val="00B15BCA"/>
    <w:rsid w:val="00B20872"/>
    <w:rsid w:val="00B20C23"/>
    <w:rsid w:val="00B24E86"/>
    <w:rsid w:val="00B25D73"/>
    <w:rsid w:val="00B35E6B"/>
    <w:rsid w:val="00B40CDB"/>
    <w:rsid w:val="00B413B5"/>
    <w:rsid w:val="00B4234A"/>
    <w:rsid w:val="00B42F00"/>
    <w:rsid w:val="00B43497"/>
    <w:rsid w:val="00B4469D"/>
    <w:rsid w:val="00B608BE"/>
    <w:rsid w:val="00B627CB"/>
    <w:rsid w:val="00B649DB"/>
    <w:rsid w:val="00B66CA8"/>
    <w:rsid w:val="00B75B07"/>
    <w:rsid w:val="00B801C4"/>
    <w:rsid w:val="00B819D3"/>
    <w:rsid w:val="00B82AF6"/>
    <w:rsid w:val="00B82D1D"/>
    <w:rsid w:val="00B845C0"/>
    <w:rsid w:val="00B84D93"/>
    <w:rsid w:val="00B87B4E"/>
    <w:rsid w:val="00B90866"/>
    <w:rsid w:val="00B9108B"/>
    <w:rsid w:val="00B9131C"/>
    <w:rsid w:val="00B9145F"/>
    <w:rsid w:val="00B93DD3"/>
    <w:rsid w:val="00B97EAE"/>
    <w:rsid w:val="00BA2AB0"/>
    <w:rsid w:val="00BA51F3"/>
    <w:rsid w:val="00BA6040"/>
    <w:rsid w:val="00BB2375"/>
    <w:rsid w:val="00BB3EB1"/>
    <w:rsid w:val="00BB3F73"/>
    <w:rsid w:val="00BB4D73"/>
    <w:rsid w:val="00BB76A4"/>
    <w:rsid w:val="00BB776D"/>
    <w:rsid w:val="00BC02DE"/>
    <w:rsid w:val="00BC0FA8"/>
    <w:rsid w:val="00BC1189"/>
    <w:rsid w:val="00BC57E3"/>
    <w:rsid w:val="00BC5C9A"/>
    <w:rsid w:val="00BC5E55"/>
    <w:rsid w:val="00BC719B"/>
    <w:rsid w:val="00BD1630"/>
    <w:rsid w:val="00BD281F"/>
    <w:rsid w:val="00BE16D5"/>
    <w:rsid w:val="00BE2762"/>
    <w:rsid w:val="00BE2CE0"/>
    <w:rsid w:val="00BE4AC6"/>
    <w:rsid w:val="00BE53F3"/>
    <w:rsid w:val="00BE57BD"/>
    <w:rsid w:val="00BE78B6"/>
    <w:rsid w:val="00BF09AF"/>
    <w:rsid w:val="00BF09F3"/>
    <w:rsid w:val="00C00E01"/>
    <w:rsid w:val="00C060A5"/>
    <w:rsid w:val="00C10E56"/>
    <w:rsid w:val="00C1274D"/>
    <w:rsid w:val="00C130B6"/>
    <w:rsid w:val="00C2246B"/>
    <w:rsid w:val="00C275B7"/>
    <w:rsid w:val="00C32E4A"/>
    <w:rsid w:val="00C35ADA"/>
    <w:rsid w:val="00C36DE8"/>
    <w:rsid w:val="00C376A4"/>
    <w:rsid w:val="00C456A6"/>
    <w:rsid w:val="00C52DAA"/>
    <w:rsid w:val="00C561B1"/>
    <w:rsid w:val="00C624E0"/>
    <w:rsid w:val="00C642F5"/>
    <w:rsid w:val="00C65532"/>
    <w:rsid w:val="00C6708A"/>
    <w:rsid w:val="00C72BE5"/>
    <w:rsid w:val="00C73685"/>
    <w:rsid w:val="00C73AA4"/>
    <w:rsid w:val="00C74804"/>
    <w:rsid w:val="00C75CA6"/>
    <w:rsid w:val="00C77D6C"/>
    <w:rsid w:val="00C81C47"/>
    <w:rsid w:val="00C860BA"/>
    <w:rsid w:val="00C868B6"/>
    <w:rsid w:val="00C87728"/>
    <w:rsid w:val="00C90EDF"/>
    <w:rsid w:val="00C917AA"/>
    <w:rsid w:val="00C96A2B"/>
    <w:rsid w:val="00CA154A"/>
    <w:rsid w:val="00CA15FB"/>
    <w:rsid w:val="00CA16D0"/>
    <w:rsid w:val="00CA1AE3"/>
    <w:rsid w:val="00CA4013"/>
    <w:rsid w:val="00CA6D13"/>
    <w:rsid w:val="00CA7937"/>
    <w:rsid w:val="00CB25A4"/>
    <w:rsid w:val="00CB30B4"/>
    <w:rsid w:val="00CB69B5"/>
    <w:rsid w:val="00CD0FC3"/>
    <w:rsid w:val="00CD6A47"/>
    <w:rsid w:val="00CE0C7A"/>
    <w:rsid w:val="00CE0E8F"/>
    <w:rsid w:val="00CE6F01"/>
    <w:rsid w:val="00CE77B7"/>
    <w:rsid w:val="00CF1095"/>
    <w:rsid w:val="00CF20C3"/>
    <w:rsid w:val="00CF45FE"/>
    <w:rsid w:val="00D0075E"/>
    <w:rsid w:val="00D1271C"/>
    <w:rsid w:val="00D12DF7"/>
    <w:rsid w:val="00D16923"/>
    <w:rsid w:val="00D25C3F"/>
    <w:rsid w:val="00D30E67"/>
    <w:rsid w:val="00D3455D"/>
    <w:rsid w:val="00D37472"/>
    <w:rsid w:val="00D43242"/>
    <w:rsid w:val="00D43B85"/>
    <w:rsid w:val="00D4605C"/>
    <w:rsid w:val="00D46CA5"/>
    <w:rsid w:val="00D47172"/>
    <w:rsid w:val="00D51F32"/>
    <w:rsid w:val="00D52F9B"/>
    <w:rsid w:val="00D53171"/>
    <w:rsid w:val="00D564CB"/>
    <w:rsid w:val="00D60340"/>
    <w:rsid w:val="00D63D2D"/>
    <w:rsid w:val="00D65B51"/>
    <w:rsid w:val="00D66640"/>
    <w:rsid w:val="00D67DF0"/>
    <w:rsid w:val="00D700F2"/>
    <w:rsid w:val="00D827B9"/>
    <w:rsid w:val="00D827D8"/>
    <w:rsid w:val="00D84A62"/>
    <w:rsid w:val="00D861B6"/>
    <w:rsid w:val="00D879A4"/>
    <w:rsid w:val="00D87D43"/>
    <w:rsid w:val="00D90436"/>
    <w:rsid w:val="00D947F0"/>
    <w:rsid w:val="00D96125"/>
    <w:rsid w:val="00D96DD9"/>
    <w:rsid w:val="00D96EBF"/>
    <w:rsid w:val="00DA7DF7"/>
    <w:rsid w:val="00DB0DDD"/>
    <w:rsid w:val="00DB12C1"/>
    <w:rsid w:val="00DB2520"/>
    <w:rsid w:val="00DB339A"/>
    <w:rsid w:val="00DC1CD5"/>
    <w:rsid w:val="00DC248B"/>
    <w:rsid w:val="00DC4CC5"/>
    <w:rsid w:val="00DC5D68"/>
    <w:rsid w:val="00DC617A"/>
    <w:rsid w:val="00DC76E1"/>
    <w:rsid w:val="00DD56F1"/>
    <w:rsid w:val="00DD5B10"/>
    <w:rsid w:val="00DD68D2"/>
    <w:rsid w:val="00DE33B1"/>
    <w:rsid w:val="00DE66C9"/>
    <w:rsid w:val="00DE7636"/>
    <w:rsid w:val="00DF711E"/>
    <w:rsid w:val="00E03CFA"/>
    <w:rsid w:val="00E04FC3"/>
    <w:rsid w:val="00E06002"/>
    <w:rsid w:val="00E06B3C"/>
    <w:rsid w:val="00E1660C"/>
    <w:rsid w:val="00E173C9"/>
    <w:rsid w:val="00E2083E"/>
    <w:rsid w:val="00E241E0"/>
    <w:rsid w:val="00E26DD5"/>
    <w:rsid w:val="00E301CF"/>
    <w:rsid w:val="00E31835"/>
    <w:rsid w:val="00E4450B"/>
    <w:rsid w:val="00E51E85"/>
    <w:rsid w:val="00E53CEA"/>
    <w:rsid w:val="00E54F6C"/>
    <w:rsid w:val="00E55612"/>
    <w:rsid w:val="00E56029"/>
    <w:rsid w:val="00E5739E"/>
    <w:rsid w:val="00E61285"/>
    <w:rsid w:val="00E63532"/>
    <w:rsid w:val="00E63E12"/>
    <w:rsid w:val="00E661B4"/>
    <w:rsid w:val="00E675ED"/>
    <w:rsid w:val="00E71BAF"/>
    <w:rsid w:val="00E76C8A"/>
    <w:rsid w:val="00E811C1"/>
    <w:rsid w:val="00E816D8"/>
    <w:rsid w:val="00E81815"/>
    <w:rsid w:val="00E82268"/>
    <w:rsid w:val="00E823E5"/>
    <w:rsid w:val="00E8256A"/>
    <w:rsid w:val="00E84717"/>
    <w:rsid w:val="00E84E08"/>
    <w:rsid w:val="00E85EB9"/>
    <w:rsid w:val="00E86102"/>
    <w:rsid w:val="00E87172"/>
    <w:rsid w:val="00E87C2B"/>
    <w:rsid w:val="00E90164"/>
    <w:rsid w:val="00E91E46"/>
    <w:rsid w:val="00E93D35"/>
    <w:rsid w:val="00E9405D"/>
    <w:rsid w:val="00EA04A3"/>
    <w:rsid w:val="00EA1F6E"/>
    <w:rsid w:val="00EA3E60"/>
    <w:rsid w:val="00EA4654"/>
    <w:rsid w:val="00EA46C4"/>
    <w:rsid w:val="00EB34CA"/>
    <w:rsid w:val="00EB4F07"/>
    <w:rsid w:val="00EB6665"/>
    <w:rsid w:val="00EC357A"/>
    <w:rsid w:val="00EC3CB3"/>
    <w:rsid w:val="00EC4C9A"/>
    <w:rsid w:val="00EC4D52"/>
    <w:rsid w:val="00EC739E"/>
    <w:rsid w:val="00ED1187"/>
    <w:rsid w:val="00ED120D"/>
    <w:rsid w:val="00ED15B6"/>
    <w:rsid w:val="00ED4095"/>
    <w:rsid w:val="00ED5340"/>
    <w:rsid w:val="00ED6677"/>
    <w:rsid w:val="00EE047D"/>
    <w:rsid w:val="00EE093B"/>
    <w:rsid w:val="00EE3FD1"/>
    <w:rsid w:val="00EE4620"/>
    <w:rsid w:val="00EE6666"/>
    <w:rsid w:val="00EF1602"/>
    <w:rsid w:val="00EF50AA"/>
    <w:rsid w:val="00EF68EB"/>
    <w:rsid w:val="00EF6ECE"/>
    <w:rsid w:val="00F018FC"/>
    <w:rsid w:val="00F02D97"/>
    <w:rsid w:val="00F054C4"/>
    <w:rsid w:val="00F05828"/>
    <w:rsid w:val="00F05F78"/>
    <w:rsid w:val="00F07DCA"/>
    <w:rsid w:val="00F13300"/>
    <w:rsid w:val="00F13773"/>
    <w:rsid w:val="00F15AA8"/>
    <w:rsid w:val="00F173A7"/>
    <w:rsid w:val="00F17419"/>
    <w:rsid w:val="00F17914"/>
    <w:rsid w:val="00F17F06"/>
    <w:rsid w:val="00F21C33"/>
    <w:rsid w:val="00F22E82"/>
    <w:rsid w:val="00F256D2"/>
    <w:rsid w:val="00F300A3"/>
    <w:rsid w:val="00F322A2"/>
    <w:rsid w:val="00F336FC"/>
    <w:rsid w:val="00F341E1"/>
    <w:rsid w:val="00F35391"/>
    <w:rsid w:val="00F354CF"/>
    <w:rsid w:val="00F35976"/>
    <w:rsid w:val="00F36865"/>
    <w:rsid w:val="00F3717C"/>
    <w:rsid w:val="00F40644"/>
    <w:rsid w:val="00F42C38"/>
    <w:rsid w:val="00F4557B"/>
    <w:rsid w:val="00F52CC9"/>
    <w:rsid w:val="00F543F3"/>
    <w:rsid w:val="00F55539"/>
    <w:rsid w:val="00F6261C"/>
    <w:rsid w:val="00F63C39"/>
    <w:rsid w:val="00F7118E"/>
    <w:rsid w:val="00F71261"/>
    <w:rsid w:val="00F719D9"/>
    <w:rsid w:val="00F72E97"/>
    <w:rsid w:val="00F77D1C"/>
    <w:rsid w:val="00F9001D"/>
    <w:rsid w:val="00F903B9"/>
    <w:rsid w:val="00F93FEB"/>
    <w:rsid w:val="00F948F5"/>
    <w:rsid w:val="00F977F8"/>
    <w:rsid w:val="00FA5150"/>
    <w:rsid w:val="00FA6CE1"/>
    <w:rsid w:val="00FB24AC"/>
    <w:rsid w:val="00FB2DB4"/>
    <w:rsid w:val="00FB38FA"/>
    <w:rsid w:val="00FB53CA"/>
    <w:rsid w:val="00FB70B0"/>
    <w:rsid w:val="00FC1FBE"/>
    <w:rsid w:val="00FC4A58"/>
    <w:rsid w:val="00FC4F55"/>
    <w:rsid w:val="00FC5D70"/>
    <w:rsid w:val="00FC6A48"/>
    <w:rsid w:val="00FD0F03"/>
    <w:rsid w:val="00FD40EC"/>
    <w:rsid w:val="00FD4A68"/>
    <w:rsid w:val="00FD52CD"/>
    <w:rsid w:val="00FD54DB"/>
    <w:rsid w:val="00FD5ED3"/>
    <w:rsid w:val="00FE28C4"/>
    <w:rsid w:val="00FE5E11"/>
    <w:rsid w:val="00FE5FE1"/>
    <w:rsid w:val="00FE6630"/>
    <w:rsid w:val="00FF544E"/>
    <w:rsid w:val="00F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67DCD97"/>
  <w15:docId w15:val="{E8477B04-7DA8-4B0C-A517-12A2C6C40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7A38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7A38"/>
    <w:pPr>
      <w:keepNext/>
      <w:tabs>
        <w:tab w:val="num" w:pos="0"/>
      </w:tabs>
      <w:outlineLvl w:val="0"/>
    </w:pPr>
    <w:rPr>
      <w:rFonts w:ascii="Univers" w:hAnsi="Univers"/>
      <w:b/>
      <w:bCs/>
      <w:sz w:val="48"/>
      <w:szCs w:val="48"/>
      <w:lang w:val="x-none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747A38"/>
    <w:pPr>
      <w:tabs>
        <w:tab w:val="num" w:pos="0"/>
      </w:tabs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val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7A38"/>
    <w:pPr>
      <w:keepNext/>
      <w:tabs>
        <w:tab w:val="num" w:pos="0"/>
      </w:tabs>
      <w:outlineLvl w:val="2"/>
    </w:pPr>
    <w:rPr>
      <w:b/>
      <w:bCs/>
      <w:sz w:val="20"/>
      <w:szCs w:val="20"/>
      <w:lang w:val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7A38"/>
    <w:pPr>
      <w:keepNext/>
      <w:spacing w:line="312" w:lineRule="auto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533F2"/>
    <w:rPr>
      <w:rFonts w:ascii="Univers" w:hAnsi="Univers" w:cs="Times New Roman"/>
      <w:b/>
      <w:bCs/>
      <w:sz w:val="48"/>
      <w:szCs w:val="48"/>
      <w:lang w:val="x-none" w:eastAsia="ar-SA" w:bidi="ar-SA"/>
    </w:rPr>
  </w:style>
  <w:style w:type="character" w:customStyle="1" w:styleId="berschrift2Zchn">
    <w:name w:val="Überschrift 2 Zchn"/>
    <w:link w:val="berschrift2"/>
    <w:uiPriority w:val="99"/>
    <w:locked/>
    <w:rsid w:val="004533F2"/>
    <w:rPr>
      <w:rFonts w:ascii="Arial Unicode MS" w:eastAsia="Arial Unicode MS" w:hAnsi="Arial Unicode MS" w:cs="Arial Unicode MS"/>
      <w:b/>
      <w:bCs/>
      <w:sz w:val="36"/>
      <w:szCs w:val="36"/>
      <w:lang w:val="x-none" w:eastAsia="ar-SA" w:bidi="ar-SA"/>
    </w:rPr>
  </w:style>
  <w:style w:type="character" w:customStyle="1" w:styleId="berschrift3Zchn">
    <w:name w:val="Überschrift 3 Zchn"/>
    <w:link w:val="berschrift3"/>
    <w:uiPriority w:val="99"/>
    <w:locked/>
    <w:rsid w:val="004533F2"/>
    <w:rPr>
      <w:rFonts w:cs="Times New Roman"/>
      <w:b/>
      <w:bCs/>
      <w:sz w:val="20"/>
      <w:szCs w:val="20"/>
      <w:lang w:val="x-none" w:eastAsia="ar-SA" w:bidi="ar-SA"/>
    </w:rPr>
  </w:style>
  <w:style w:type="character" w:customStyle="1" w:styleId="berschrift4Zchn">
    <w:name w:val="Überschrift 4 Zchn"/>
    <w:link w:val="berschrift4"/>
    <w:uiPriority w:val="99"/>
    <w:semiHidden/>
    <w:locked/>
    <w:rsid w:val="004533F2"/>
    <w:rPr>
      <w:rFonts w:ascii="Calibri" w:hAnsi="Calibri" w:cs="Times New Roman"/>
      <w:b/>
      <w:bCs/>
      <w:sz w:val="28"/>
      <w:szCs w:val="28"/>
      <w:lang w:val="x-none" w:eastAsia="ar-SA" w:bidi="ar-SA"/>
    </w:rPr>
  </w:style>
  <w:style w:type="character" w:customStyle="1" w:styleId="WW8Num2z0">
    <w:name w:val="WW8Num2z0"/>
    <w:uiPriority w:val="99"/>
    <w:rsid w:val="00747A38"/>
    <w:rPr>
      <w:rFonts w:ascii="Symbol" w:hAnsi="Symbol"/>
      <w:sz w:val="20"/>
    </w:rPr>
  </w:style>
  <w:style w:type="character" w:customStyle="1" w:styleId="WW8Num2z1">
    <w:name w:val="WW8Num2z1"/>
    <w:uiPriority w:val="99"/>
    <w:rsid w:val="00747A38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747A38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747A38"/>
    <w:rPr>
      <w:rFonts w:ascii="Symbol" w:hAnsi="Symbol"/>
      <w:sz w:val="20"/>
    </w:rPr>
  </w:style>
  <w:style w:type="character" w:customStyle="1" w:styleId="WW8Num3z1">
    <w:name w:val="WW8Num3z1"/>
    <w:uiPriority w:val="99"/>
    <w:rsid w:val="00747A38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747A38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747A38"/>
    <w:rPr>
      <w:rFonts w:ascii="Symbol" w:hAnsi="Symbol"/>
      <w:sz w:val="20"/>
    </w:rPr>
  </w:style>
  <w:style w:type="character" w:customStyle="1" w:styleId="WW8Num4z1">
    <w:name w:val="WW8Num4z1"/>
    <w:uiPriority w:val="99"/>
    <w:rsid w:val="00747A38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747A38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747A38"/>
    <w:rPr>
      <w:rFonts w:ascii="Symbol" w:hAnsi="Symbol"/>
      <w:sz w:val="20"/>
    </w:rPr>
  </w:style>
  <w:style w:type="character" w:customStyle="1" w:styleId="WW8Num5z1">
    <w:name w:val="WW8Num5z1"/>
    <w:uiPriority w:val="99"/>
    <w:rsid w:val="00747A38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747A38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747A38"/>
    <w:rPr>
      <w:rFonts w:ascii="Symbol" w:hAnsi="Symbol"/>
      <w:sz w:val="20"/>
    </w:rPr>
  </w:style>
  <w:style w:type="character" w:customStyle="1" w:styleId="WW8Num6z1">
    <w:name w:val="WW8Num6z1"/>
    <w:uiPriority w:val="99"/>
    <w:rsid w:val="00747A38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747A38"/>
    <w:rPr>
      <w:rFonts w:ascii="Wingdings" w:hAnsi="Wingdings"/>
      <w:sz w:val="20"/>
    </w:rPr>
  </w:style>
  <w:style w:type="character" w:customStyle="1" w:styleId="Absatz-Standardschriftart1">
    <w:name w:val="Absatz-Standardschriftart1"/>
    <w:uiPriority w:val="99"/>
    <w:rsid w:val="00747A38"/>
  </w:style>
  <w:style w:type="character" w:customStyle="1" w:styleId="WW-Absatz-Standardschriftart">
    <w:name w:val="WW-Absatz-Standardschriftart"/>
    <w:uiPriority w:val="99"/>
    <w:rsid w:val="00747A38"/>
  </w:style>
  <w:style w:type="character" w:styleId="Hyperlink">
    <w:name w:val="Hyperlink"/>
    <w:uiPriority w:val="99"/>
    <w:semiHidden/>
    <w:rsid w:val="00747A38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semiHidden/>
    <w:rsid w:val="00747A38"/>
    <w:rPr>
      <w:rFonts w:cs="Times New Roman"/>
      <w:color w:val="800080"/>
      <w:u w:val="single"/>
    </w:rPr>
  </w:style>
  <w:style w:type="character" w:styleId="Fett">
    <w:name w:val="Strong"/>
    <w:uiPriority w:val="22"/>
    <w:qFormat/>
    <w:rsid w:val="00747A38"/>
    <w:rPr>
      <w:rFonts w:cs="Times New Roman"/>
      <w:b/>
      <w:bCs/>
    </w:rPr>
  </w:style>
  <w:style w:type="paragraph" w:customStyle="1" w:styleId="berschrift">
    <w:name w:val="Überschrift"/>
    <w:basedOn w:val="Standard"/>
    <w:next w:val="Textkrper"/>
    <w:uiPriority w:val="99"/>
    <w:rsid w:val="00747A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rsid w:val="00747A38"/>
    <w:rPr>
      <w:lang w:val="x-none"/>
    </w:rPr>
  </w:style>
  <w:style w:type="character" w:customStyle="1" w:styleId="TextkrperZchn">
    <w:name w:val="Textkörper Zchn"/>
    <w:link w:val="Textkrper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Liste">
    <w:name w:val="List"/>
    <w:basedOn w:val="Textkrper"/>
    <w:uiPriority w:val="99"/>
    <w:semiHidden/>
    <w:rsid w:val="00747A38"/>
    <w:rPr>
      <w:rFonts w:ascii="Arial" w:hAnsi="Arial" w:cs="Tahoma"/>
    </w:rPr>
  </w:style>
  <w:style w:type="paragraph" w:customStyle="1" w:styleId="Beschriftung1">
    <w:name w:val="Beschriftung1"/>
    <w:basedOn w:val="Standard"/>
    <w:uiPriority w:val="99"/>
    <w:rsid w:val="00747A3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Verzeichnis">
    <w:name w:val="Verzeichnis"/>
    <w:basedOn w:val="Standard"/>
    <w:uiPriority w:val="99"/>
    <w:rsid w:val="00747A38"/>
    <w:pPr>
      <w:suppressLineNumbers/>
    </w:pPr>
    <w:rPr>
      <w:rFonts w:ascii="Arial" w:hAnsi="Arial" w:cs="Tahoma"/>
    </w:rPr>
  </w:style>
  <w:style w:type="paragraph" w:customStyle="1" w:styleId="Flietext">
    <w:name w:val="Fließtext"/>
    <w:basedOn w:val="Standard"/>
    <w:link w:val="FlietextZchn"/>
    <w:rsid w:val="00747A38"/>
    <w:pPr>
      <w:spacing w:line="300" w:lineRule="atLeast"/>
    </w:pPr>
    <w:rPr>
      <w:rFonts w:ascii="Frutiger 45" w:hAnsi="Frutiger 45"/>
      <w:sz w:val="20"/>
      <w:szCs w:val="20"/>
      <w:lang w:val="x-non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747A38"/>
    <w:pPr>
      <w:spacing w:line="336" w:lineRule="auto"/>
    </w:pPr>
    <w:rPr>
      <w:lang w:val="x-none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Kopfzeile">
    <w:name w:val="header"/>
    <w:basedOn w:val="Standard"/>
    <w:link w:val="KopfzeileZchn"/>
    <w:uiPriority w:val="99"/>
    <w:rsid w:val="0073281A"/>
    <w:pPr>
      <w:suppressAutoHyphens w:val="0"/>
      <w:spacing w:after="48"/>
      <w:ind w:left="115" w:right="130"/>
    </w:pPr>
    <w:rPr>
      <w:lang w:val="x-none"/>
    </w:rPr>
  </w:style>
  <w:style w:type="character" w:customStyle="1" w:styleId="KopfzeileZchn">
    <w:name w:val="Kopfzeile Zchn"/>
    <w:link w:val="Kopfzeile"/>
    <w:uiPriority w:val="99"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Fuzeile">
    <w:name w:val="footer"/>
    <w:basedOn w:val="Standard"/>
    <w:link w:val="FuzeileZchn"/>
    <w:uiPriority w:val="99"/>
    <w:semiHidden/>
    <w:rsid w:val="00747A3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customStyle="1" w:styleId="IBMTextklein">
    <w:name w:val="IBM Text klein"/>
    <w:basedOn w:val="Standard"/>
    <w:uiPriority w:val="99"/>
    <w:rsid w:val="00747A38"/>
    <w:pPr>
      <w:spacing w:line="190" w:lineRule="exact"/>
    </w:pPr>
    <w:rPr>
      <w:rFonts w:ascii="Arial" w:hAnsi="Arial" w:cs="Arial"/>
      <w:i/>
      <w:iCs/>
      <w:sz w:val="14"/>
      <w:szCs w:val="14"/>
    </w:rPr>
  </w:style>
  <w:style w:type="paragraph" w:customStyle="1" w:styleId="IBMTextArial11">
    <w:name w:val="IBM Text Arial 11"/>
    <w:basedOn w:val="Standard"/>
    <w:uiPriority w:val="99"/>
    <w:rsid w:val="00747A38"/>
    <w:pPr>
      <w:spacing w:after="720" w:line="280" w:lineRule="exact"/>
    </w:pPr>
    <w:rPr>
      <w:rFonts w:ascii="Arial" w:hAnsi="Arial" w:cs="Arial"/>
      <w:sz w:val="22"/>
      <w:szCs w:val="22"/>
    </w:rPr>
  </w:style>
  <w:style w:type="paragraph" w:customStyle="1" w:styleId="IBMTextkleinArial9kursiv">
    <w:name w:val="IBM Text klein Arial 9 kursiv"/>
    <w:basedOn w:val="Standard"/>
    <w:uiPriority w:val="99"/>
    <w:rsid w:val="00747A38"/>
    <w:pPr>
      <w:spacing w:line="220" w:lineRule="exact"/>
    </w:pPr>
    <w:rPr>
      <w:rFonts w:ascii="Arial" w:hAnsi="Arial" w:cs="Arial"/>
      <w:i/>
      <w:iCs/>
      <w:sz w:val="18"/>
      <w:szCs w:val="18"/>
    </w:rPr>
  </w:style>
  <w:style w:type="paragraph" w:styleId="StandardWeb">
    <w:name w:val="Normal (Web)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acklink">
    <w:name w:val="back_link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odytext">
    <w:name w:val="bodytext"/>
    <w:basedOn w:val="Standard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D4605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BMKFlietext">
    <w:name w:val="BMK Fließtext"/>
    <w:basedOn w:val="Standard"/>
    <w:rsid w:val="006960FB"/>
    <w:pPr>
      <w:suppressAutoHyphens w:val="0"/>
      <w:spacing w:line="360" w:lineRule="auto"/>
    </w:pPr>
    <w:rPr>
      <w:rFonts w:cs="Arial"/>
      <w:sz w:val="22"/>
      <w:lang w:val="en-GB" w:eastAsia="de-DE"/>
    </w:rPr>
  </w:style>
  <w:style w:type="character" w:customStyle="1" w:styleId="apple-style-span">
    <w:name w:val="apple-style-span"/>
    <w:rsid w:val="00B649DB"/>
    <w:rPr>
      <w:rFonts w:cs="Times New Roman"/>
    </w:rPr>
  </w:style>
  <w:style w:type="paragraph" w:styleId="Listenabsatz">
    <w:name w:val="List Paragraph"/>
    <w:basedOn w:val="Standard"/>
    <w:uiPriority w:val="34"/>
    <w:qFormat/>
    <w:rsid w:val="00C75CA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il1301">
    <w:name w:val="stil1301"/>
    <w:rsid w:val="00FB70B0"/>
    <w:rPr>
      <w:rFonts w:cs="Times New Roman"/>
      <w:b/>
      <w:bCs/>
      <w:color w:val="FF9900"/>
      <w:sz w:val="27"/>
      <w:szCs w:val="27"/>
    </w:rPr>
  </w:style>
  <w:style w:type="paragraph" w:customStyle="1" w:styleId="subheader">
    <w:name w:val="subheader"/>
    <w:basedOn w:val="Standard"/>
    <w:rsid w:val="000E74E4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Pa0">
    <w:name w:val="Pa0"/>
    <w:basedOn w:val="Default"/>
    <w:next w:val="Default"/>
    <w:uiPriority w:val="99"/>
    <w:rsid w:val="005F4C6F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F4C6F"/>
    <w:rPr>
      <w:rFonts w:cs="Verdana"/>
      <w:color w:val="000000"/>
      <w:sz w:val="17"/>
      <w:szCs w:val="17"/>
    </w:rPr>
  </w:style>
  <w:style w:type="character" w:customStyle="1" w:styleId="auto-style71">
    <w:name w:val="auto-style71"/>
    <w:rsid w:val="00BE2CE0"/>
    <w:rPr>
      <w:color w:val="505050"/>
    </w:rPr>
  </w:style>
  <w:style w:type="character" w:styleId="Hervorhebung">
    <w:name w:val="Emphasis"/>
    <w:uiPriority w:val="20"/>
    <w:qFormat/>
    <w:locked/>
    <w:rsid w:val="00BE2CE0"/>
    <w:rPr>
      <w:i/>
      <w:iCs/>
    </w:rPr>
  </w:style>
  <w:style w:type="character" w:customStyle="1" w:styleId="apple-converted-space">
    <w:name w:val="apple-converted-space"/>
    <w:basedOn w:val="Absatz-Standardschriftart"/>
    <w:rsid w:val="001F7120"/>
  </w:style>
  <w:style w:type="character" w:customStyle="1" w:styleId="FlietextZchn">
    <w:name w:val="Fließtext Zchn"/>
    <w:link w:val="Flietext"/>
    <w:rsid w:val="000C3366"/>
    <w:rPr>
      <w:rFonts w:ascii="Frutiger 45" w:hAnsi="Frutiger 45"/>
      <w:lang w:eastAsia="ar-SA"/>
    </w:rPr>
  </w:style>
  <w:style w:type="paragraph" w:customStyle="1" w:styleId="BMKIntro">
    <w:name w:val="BMK Intro"/>
    <w:basedOn w:val="Standard"/>
    <w:rsid w:val="003067BB"/>
    <w:pPr>
      <w:suppressAutoHyphens w:val="0"/>
      <w:spacing w:line="360" w:lineRule="auto"/>
    </w:pPr>
    <w:rPr>
      <w:rFonts w:cs="Arial"/>
      <w:lang w:val="en-GB" w:eastAsia="de-DE"/>
    </w:rPr>
  </w:style>
  <w:style w:type="character" w:styleId="Kommentarzeichen">
    <w:name w:val="annotation reference"/>
    <w:uiPriority w:val="99"/>
    <w:semiHidden/>
    <w:unhideWhenUsed/>
    <w:rsid w:val="00155A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A07"/>
    <w:pPr>
      <w:suppressAutoHyphens w:val="0"/>
      <w:spacing w:after="20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KommentartextZchn">
    <w:name w:val="Kommentartext Zchn"/>
    <w:link w:val="Kommentartext"/>
    <w:uiPriority w:val="99"/>
    <w:semiHidden/>
    <w:rsid w:val="00155A07"/>
    <w:rPr>
      <w:rFonts w:ascii="Calibri" w:eastAsia="Calibri" w:hAnsi="Calibri"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A07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155A07"/>
    <w:rPr>
      <w:rFonts w:ascii="Tahoma" w:hAnsi="Tahoma" w:cs="Tahoma"/>
      <w:sz w:val="16"/>
      <w:szCs w:val="16"/>
      <w:lang w:eastAsia="ar-SA"/>
    </w:rPr>
  </w:style>
  <w:style w:type="table" w:styleId="Tabellenraster">
    <w:name w:val="Table Grid"/>
    <w:basedOn w:val="NormaleTabelle"/>
    <w:uiPriority w:val="39"/>
    <w:locked/>
    <w:rsid w:val="00866AD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GWZchn">
    <w:name w:val="Überschrift G&amp;W Zchn"/>
    <w:basedOn w:val="Absatz-Standardschriftart"/>
    <w:link w:val="berschriftGW"/>
    <w:locked/>
    <w:rsid w:val="0052622C"/>
    <w:rPr>
      <w:rFonts w:ascii="Verdana" w:eastAsiaTheme="majorEastAsia" w:hAnsi="Verdana" w:cstheme="majorBidi"/>
      <w:b/>
      <w:bCs/>
      <w:color w:val="2F5496" w:themeColor="accent1" w:themeShade="BF"/>
      <w:sz w:val="24"/>
      <w:szCs w:val="24"/>
    </w:rPr>
  </w:style>
  <w:style w:type="paragraph" w:customStyle="1" w:styleId="berschriftGW">
    <w:name w:val="Überschrift G&amp;W"/>
    <w:basedOn w:val="berschrift1"/>
    <w:link w:val="berschriftGWZchn"/>
    <w:qFormat/>
    <w:rsid w:val="0052622C"/>
    <w:pPr>
      <w:keepLines/>
      <w:tabs>
        <w:tab w:val="clear" w:pos="0"/>
      </w:tabs>
      <w:suppressAutoHyphens w:val="0"/>
      <w:spacing w:before="480" w:line="276" w:lineRule="auto"/>
    </w:pPr>
    <w:rPr>
      <w:rFonts w:ascii="Verdana" w:eastAsiaTheme="majorEastAsia" w:hAnsi="Verdana" w:cstheme="majorBidi"/>
      <w:color w:val="2F5496" w:themeColor="accent1" w:themeShade="BF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35DE"/>
    <w:rPr>
      <w:color w:val="605E5C"/>
      <w:shd w:val="clear" w:color="auto" w:fill="E1DFDD"/>
    </w:rPr>
  </w:style>
  <w:style w:type="character" w:customStyle="1" w:styleId="4yxo">
    <w:name w:val="_4yxo"/>
    <w:basedOn w:val="Absatz-Standardschriftart"/>
    <w:rsid w:val="00E30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01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06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6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4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16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69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340">
                      <w:marLeft w:val="41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0589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899">
      <w:bodyDiv w:val="1"/>
      <w:marLeft w:val="0"/>
      <w:marRight w:val="0"/>
      <w:marTop w:val="0"/>
      <w:marBottom w:val="4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9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15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2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w-software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loedorn@bloedorn-pr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t@gw-software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CA6F5-413D-419D-9843-F87274832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584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G&amp;W Software California.pro Offerte als App verfügbar</vt:lpstr>
    </vt:vector>
  </TitlesOfParts>
  <Company/>
  <LinksUpToDate>false</LinksUpToDate>
  <CharactersWithSpaces>4696</CharactersWithSpaces>
  <SharedDoc>false</SharedDoc>
  <HLinks>
    <vt:vector size="18" baseType="variant">
      <vt:variant>
        <vt:i4>655458</vt:i4>
      </vt:variant>
      <vt:variant>
        <vt:i4>6</vt:i4>
      </vt:variant>
      <vt:variant>
        <vt:i4>0</vt:i4>
      </vt:variant>
      <vt:variant>
        <vt:i4>5</vt:i4>
      </vt:variant>
      <vt:variant>
        <vt:lpwstr>mailto:bloedorn@bloedorn-pr.de</vt:lpwstr>
      </vt:variant>
      <vt:variant>
        <vt:lpwstr/>
      </vt:variant>
      <vt:variant>
        <vt:i4>8192015</vt:i4>
      </vt:variant>
      <vt:variant>
        <vt:i4>3</vt:i4>
      </vt:variant>
      <vt:variant>
        <vt:i4>0</vt:i4>
      </vt:variant>
      <vt:variant>
        <vt:i4>5</vt:i4>
      </vt:variant>
      <vt:variant>
        <vt:lpwstr>mailto:st@gw-software.de</vt:lpwstr>
      </vt:variant>
      <vt:variant>
        <vt:lpwstr/>
      </vt:variant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http://www.gw-software.de/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G&amp;W Software California.pro Offerte als App verfügbar</dc:title>
  <dc:creator>HB;Dr. Achim Warkotsch</dc:creator>
  <cp:lastModifiedBy>Admin</cp:lastModifiedBy>
  <cp:revision>14</cp:revision>
  <cp:lastPrinted>2020-05-07T09:37:00Z</cp:lastPrinted>
  <dcterms:created xsi:type="dcterms:W3CDTF">2020-04-21T13:25:00Z</dcterms:created>
  <dcterms:modified xsi:type="dcterms:W3CDTF">2020-06-23T09:16:00Z</dcterms:modified>
</cp:coreProperties>
</file>