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7B" w:rsidRDefault="00572A7B">
      <w:pPr>
        <w:tabs>
          <w:tab w:val="left" w:pos="7371"/>
        </w:tabs>
        <w:spacing w:line="240" w:lineRule="auto"/>
        <w:ind w:right="2438"/>
        <w:rPr>
          <w:b/>
          <w:sz w:val="28"/>
          <w:szCs w:val="28"/>
        </w:rPr>
      </w:pPr>
      <w:r>
        <w:rPr>
          <w:b/>
          <w:sz w:val="44"/>
          <w:szCs w:val="44"/>
        </w:rPr>
        <w:t>Presseinformation</w:t>
      </w:r>
    </w:p>
    <w:p w:rsidR="00572A7B" w:rsidRDefault="00572A7B">
      <w:pPr>
        <w:tabs>
          <w:tab w:val="left" w:pos="7371"/>
        </w:tabs>
        <w:spacing w:line="240" w:lineRule="auto"/>
        <w:ind w:right="2438"/>
        <w:rPr>
          <w:b/>
          <w:sz w:val="28"/>
          <w:szCs w:val="28"/>
        </w:rPr>
      </w:pPr>
    </w:p>
    <w:p w:rsidR="00C27697" w:rsidRPr="0034458D" w:rsidRDefault="00534B60" w:rsidP="00BC50BD">
      <w:pPr>
        <w:spacing w:line="240" w:lineRule="auto"/>
        <w:ind w:right="2041"/>
        <w:rPr>
          <w:b/>
          <w:sz w:val="28"/>
          <w:szCs w:val="28"/>
        </w:rPr>
      </w:pPr>
      <w:r>
        <w:rPr>
          <w:b/>
          <w:sz w:val="28"/>
          <w:szCs w:val="28"/>
        </w:rPr>
        <w:t>Produktion in leuchtender Laterne</w:t>
      </w:r>
    </w:p>
    <w:p w:rsidR="000E63D3" w:rsidRDefault="000E63D3" w:rsidP="00BC50BD">
      <w:pPr>
        <w:spacing w:line="240" w:lineRule="auto"/>
        <w:ind w:right="2041"/>
        <w:rPr>
          <w:b/>
          <w:sz w:val="28"/>
          <w:szCs w:val="28"/>
        </w:rPr>
      </w:pPr>
    </w:p>
    <w:p w:rsidR="00534B60" w:rsidRDefault="00FF5ECD" w:rsidP="00FF5ECD">
      <w:pPr>
        <w:spacing w:line="360" w:lineRule="auto"/>
        <w:ind w:right="2041"/>
        <w:jc w:val="right"/>
        <w:rPr>
          <w:b/>
          <w:sz w:val="24"/>
          <w:szCs w:val="24"/>
        </w:rPr>
      </w:pPr>
      <w:r w:rsidRPr="00FF5ECD">
        <w:rPr>
          <w:b/>
          <w:sz w:val="24"/>
          <w:szCs w:val="24"/>
        </w:rPr>
        <w:t xml:space="preserve">Profilglasfassade </w:t>
      </w:r>
      <w:r w:rsidR="00913CB1">
        <w:rPr>
          <w:b/>
          <w:sz w:val="24"/>
          <w:szCs w:val="24"/>
        </w:rPr>
        <w:t>optimiert</w:t>
      </w:r>
      <w:r w:rsidR="00534B60">
        <w:rPr>
          <w:b/>
          <w:sz w:val="24"/>
          <w:szCs w:val="24"/>
        </w:rPr>
        <w:t xml:space="preserve"> Tageslichteinfall</w:t>
      </w:r>
    </w:p>
    <w:p w:rsidR="00FF5ECD" w:rsidRPr="00FD6C23" w:rsidRDefault="00FF5ECD" w:rsidP="00907EDF">
      <w:pPr>
        <w:spacing w:line="360" w:lineRule="auto"/>
        <w:ind w:right="2041"/>
        <w:rPr>
          <w:b/>
          <w:sz w:val="24"/>
          <w:szCs w:val="24"/>
        </w:rPr>
      </w:pPr>
    </w:p>
    <w:p w:rsidR="008A289E" w:rsidRDefault="00572A7B" w:rsidP="006746D1">
      <w:pPr>
        <w:spacing w:line="360" w:lineRule="auto"/>
        <w:ind w:right="2041"/>
      </w:pPr>
      <w:r w:rsidRPr="00E976D4">
        <w:rPr>
          <w:b/>
        </w:rPr>
        <w:t xml:space="preserve">Herford, </w:t>
      </w:r>
      <w:r w:rsidR="00534B60" w:rsidRPr="00E976D4">
        <w:rPr>
          <w:b/>
        </w:rPr>
        <w:t>September</w:t>
      </w:r>
      <w:r w:rsidRPr="00E976D4">
        <w:rPr>
          <w:b/>
        </w:rPr>
        <w:t xml:space="preserve"> 201</w:t>
      </w:r>
      <w:r w:rsidR="000E63D3" w:rsidRPr="00E976D4">
        <w:rPr>
          <w:b/>
        </w:rPr>
        <w:t>9</w:t>
      </w:r>
      <w:r w:rsidRPr="00E976D4">
        <w:rPr>
          <w:b/>
        </w:rPr>
        <w:t>. –</w:t>
      </w:r>
      <w:r w:rsidR="00151DF7" w:rsidRPr="00E976D4">
        <w:rPr>
          <w:b/>
        </w:rPr>
        <w:t xml:space="preserve"> </w:t>
      </w:r>
      <w:bookmarkStart w:id="0" w:name="_Hlk5180682"/>
      <w:r w:rsidR="00024D58" w:rsidRPr="00E976D4">
        <w:rPr>
          <w:bCs/>
        </w:rPr>
        <w:t xml:space="preserve">Das Planungsbüro </w:t>
      </w:r>
      <w:r w:rsidR="005F6F9F" w:rsidRPr="00E976D4">
        <w:rPr>
          <w:bCs/>
          <w:shd w:val="clear" w:color="auto" w:fill="FFFFFF"/>
        </w:rPr>
        <w:t xml:space="preserve">Bünemann &amp; Collegen </w:t>
      </w:r>
      <w:r w:rsidR="00024D58" w:rsidRPr="00E976D4">
        <w:rPr>
          <w:bCs/>
          <w:shd w:val="clear" w:color="auto" w:fill="FFFFFF"/>
        </w:rPr>
        <w:t xml:space="preserve">aus Hannover </w:t>
      </w:r>
      <w:r w:rsidR="00AA0EA5" w:rsidRPr="00E976D4">
        <w:rPr>
          <w:bCs/>
          <w:shd w:val="clear" w:color="auto" w:fill="FFFFFF"/>
        </w:rPr>
        <w:t>verw</w:t>
      </w:r>
      <w:r w:rsidR="00E976D4" w:rsidRPr="00E976D4">
        <w:rPr>
          <w:bCs/>
          <w:shd w:val="clear" w:color="auto" w:fill="FFFFFF"/>
        </w:rPr>
        <w:t>an</w:t>
      </w:r>
      <w:r w:rsidR="00AA0EA5" w:rsidRPr="00E976D4">
        <w:rPr>
          <w:bCs/>
          <w:shd w:val="clear" w:color="auto" w:fill="FFFFFF"/>
        </w:rPr>
        <w:t xml:space="preserve">delte einen Industriebau der 70er Jahre in eine </w:t>
      </w:r>
      <w:r w:rsidR="00AA0EA5" w:rsidRPr="00E976D4">
        <w:rPr>
          <w:bCs/>
        </w:rPr>
        <w:t>moderne Produktionsstätte für die biopharmazeutische Industrie.</w:t>
      </w:r>
      <w:r w:rsidR="00E976D4" w:rsidRPr="00E976D4">
        <w:rPr>
          <w:bCs/>
        </w:rPr>
        <w:t xml:space="preserve"> </w:t>
      </w:r>
      <w:r w:rsidR="005911D4">
        <w:t xml:space="preserve">Der zweigeschossige Stahlbetonskelettbau </w:t>
      </w:r>
      <w:r w:rsidR="00E976D4" w:rsidRPr="00E976D4">
        <w:rPr>
          <w:bCs/>
        </w:rPr>
        <w:t xml:space="preserve">beherbergt </w:t>
      </w:r>
      <w:bookmarkStart w:id="1" w:name="_Hlk18403925"/>
      <w:r w:rsidR="00E976D4" w:rsidRPr="00E976D4">
        <w:rPr>
          <w:bCs/>
        </w:rPr>
        <w:t xml:space="preserve">Produktionsstätten </w:t>
      </w:r>
      <w:r w:rsidR="00962BBF">
        <w:rPr>
          <w:bCs/>
        </w:rPr>
        <w:t xml:space="preserve">sowie Büroräume </w:t>
      </w:r>
      <w:r w:rsidR="00BB4CC4">
        <w:rPr>
          <w:bCs/>
        </w:rPr>
        <w:t>und Labor</w:t>
      </w:r>
      <w:r w:rsidR="004B3697">
        <w:rPr>
          <w:bCs/>
        </w:rPr>
        <w:t>s</w:t>
      </w:r>
      <w:r w:rsidR="00BB4CC4">
        <w:rPr>
          <w:bCs/>
        </w:rPr>
        <w:t xml:space="preserve"> </w:t>
      </w:r>
      <w:r w:rsidR="00E976D4" w:rsidRPr="00E976D4">
        <w:rPr>
          <w:bCs/>
        </w:rPr>
        <w:t>de</w:t>
      </w:r>
      <w:r w:rsidR="00A47DDD">
        <w:rPr>
          <w:bCs/>
        </w:rPr>
        <w:t xml:space="preserve">s börsennotierten </w:t>
      </w:r>
      <w:r w:rsidR="00A47DDD" w:rsidRPr="00E976D4">
        <w:rPr>
          <w:bCs/>
        </w:rPr>
        <w:t>Pharma- und Laborzulieferer</w:t>
      </w:r>
      <w:r w:rsidR="00A47DDD">
        <w:rPr>
          <w:bCs/>
        </w:rPr>
        <w:t>s</w:t>
      </w:r>
      <w:r w:rsidR="00A47DDD" w:rsidRPr="00E976D4">
        <w:rPr>
          <w:bCs/>
        </w:rPr>
        <w:t xml:space="preserve"> </w:t>
      </w:r>
      <w:r w:rsidR="00E976D4" w:rsidRPr="00E976D4">
        <w:rPr>
          <w:bCs/>
        </w:rPr>
        <w:t>Sartorius AG</w:t>
      </w:r>
      <w:bookmarkEnd w:id="1"/>
      <w:r w:rsidR="00E976D4" w:rsidRPr="00E976D4">
        <w:t>.</w:t>
      </w:r>
      <w:r w:rsidR="00BB4CC4">
        <w:t xml:space="preserve"> Die von den Architekten gewählte </w:t>
      </w:r>
      <w:r w:rsidR="004659A2">
        <w:rPr>
          <w:bCs/>
          <w:shd w:val="clear" w:color="auto" w:fill="FFFFFF"/>
        </w:rPr>
        <w:t xml:space="preserve">Profilglasfassade </w:t>
      </w:r>
      <w:r w:rsidR="005911D4">
        <w:rPr>
          <w:bCs/>
          <w:shd w:val="clear" w:color="auto" w:fill="FFFFFF"/>
        </w:rPr>
        <w:t xml:space="preserve">mit </w:t>
      </w:r>
      <w:r w:rsidR="005911D4" w:rsidRPr="00FF5ECD">
        <w:t>lichtdurchlässige</w:t>
      </w:r>
      <w:r w:rsidR="005911D4">
        <w:t>r</w:t>
      </w:r>
      <w:r w:rsidR="005911D4" w:rsidRPr="00FF5ECD">
        <w:t xml:space="preserve"> Wärmedämmeinlage</w:t>
      </w:r>
      <w:r w:rsidR="00BB4CC4">
        <w:t xml:space="preserve"> symbolisiert die Nutzung </w:t>
      </w:r>
      <w:r w:rsidR="00BB4CC4" w:rsidRPr="005263C1">
        <w:t>des Gebäudes: dort werden Filtermembranen hergestellt</w:t>
      </w:r>
      <w:r w:rsidR="005911D4" w:rsidRPr="005263C1">
        <w:t xml:space="preserve">. </w:t>
      </w:r>
      <w:r w:rsidR="00BB4CC4" w:rsidRPr="005263C1">
        <w:t xml:space="preserve">Daher lag es nahe, die </w:t>
      </w:r>
      <w:r w:rsidR="00BB4CC4">
        <w:t xml:space="preserve">transluzente Wärmedämmung </w:t>
      </w:r>
      <w:r w:rsidR="00BB4CC4" w:rsidRPr="00FF5ECD">
        <w:t xml:space="preserve">(TWD) TIMax GL der Herforder Wacotech GmbH &amp; </w:t>
      </w:r>
      <w:r w:rsidR="00BB4CC4" w:rsidRPr="005263C1">
        <w:t xml:space="preserve">Co.KG einzusetzen, </w:t>
      </w:r>
      <w:r w:rsidR="00821CCF" w:rsidRPr="005263C1">
        <w:t>da diese ähnlich durchlässig ist wie Filtermembranen</w:t>
      </w:r>
      <w:r w:rsidR="00BB4CC4" w:rsidRPr="005263C1">
        <w:t xml:space="preserve">. </w:t>
      </w:r>
    </w:p>
    <w:p w:rsidR="00F63E75" w:rsidRDefault="00F63E75" w:rsidP="006746D1">
      <w:pPr>
        <w:spacing w:line="360" w:lineRule="auto"/>
        <w:ind w:right="2041"/>
      </w:pPr>
    </w:p>
    <w:p w:rsidR="00E61F2A" w:rsidRDefault="00E61F2A" w:rsidP="00BB4CC4">
      <w:pPr>
        <w:spacing w:line="360" w:lineRule="auto"/>
        <w:ind w:right="2041"/>
      </w:pPr>
      <w:r w:rsidRPr="00E61F2A">
        <w:t xml:space="preserve">Die hohe Lichtstreuung der </w:t>
      </w:r>
      <w:r w:rsidR="00A47DDD" w:rsidRPr="00E61F2A">
        <w:t>UV-</w:t>
      </w:r>
      <w:r w:rsidR="00A47DDD">
        <w:t xml:space="preserve"> und</w:t>
      </w:r>
      <w:r w:rsidR="00A47DDD" w:rsidRPr="00E61F2A">
        <w:t xml:space="preserve"> </w:t>
      </w:r>
      <w:r w:rsidR="00A47DDD">
        <w:t xml:space="preserve">bis </w:t>
      </w:r>
      <w:r w:rsidR="00A47DDD" w:rsidRPr="00E61F2A">
        <w:t>100°C temperaturstabil</w:t>
      </w:r>
      <w:r w:rsidR="00A47DDD">
        <w:t>en</w:t>
      </w:r>
      <w:r w:rsidR="00A47DDD" w:rsidRPr="00E61F2A">
        <w:t xml:space="preserve"> </w:t>
      </w:r>
      <w:r w:rsidRPr="00E61F2A">
        <w:t xml:space="preserve">Wärmedämmeinlage </w:t>
      </w:r>
      <w:r w:rsidR="00913CB1">
        <w:t>verbessert die</w:t>
      </w:r>
      <w:r>
        <w:t xml:space="preserve"> Tageslicht</w:t>
      </w:r>
      <w:r w:rsidR="00913CB1">
        <w:t xml:space="preserve">nutzung im </w:t>
      </w:r>
      <w:r w:rsidR="004B3697">
        <w:t>Gebäudeinnere</w:t>
      </w:r>
      <w:r w:rsidR="00913CB1">
        <w:t>n</w:t>
      </w:r>
      <w:r w:rsidR="004B3697">
        <w:t xml:space="preserve"> </w:t>
      </w:r>
      <w:r>
        <w:t xml:space="preserve">und </w:t>
      </w:r>
      <w:r w:rsidRPr="00E61F2A">
        <w:t xml:space="preserve">erreicht eine schlagschattenfreie </w:t>
      </w:r>
      <w:r>
        <w:t>sowie</w:t>
      </w:r>
      <w:r w:rsidRPr="00E61F2A">
        <w:t xml:space="preserve"> blendfreie Raumausleuchtung in </w:t>
      </w:r>
      <w:r w:rsidR="00A47DDD">
        <w:t xml:space="preserve">den </w:t>
      </w:r>
      <w:r w:rsidRPr="00E61F2A">
        <w:t xml:space="preserve">Produktionsstätten </w:t>
      </w:r>
      <w:r w:rsidR="00A47DDD">
        <w:t>sowie</w:t>
      </w:r>
      <w:r w:rsidRPr="00E61F2A">
        <w:t xml:space="preserve"> </w:t>
      </w:r>
      <w:r>
        <w:t xml:space="preserve">den angrenzenden </w:t>
      </w:r>
      <w:r w:rsidR="00BB4CC4">
        <w:t xml:space="preserve">Labors und </w:t>
      </w:r>
      <w:r w:rsidRPr="00E61F2A">
        <w:t>Büro</w:t>
      </w:r>
      <w:r>
        <w:t>räumen</w:t>
      </w:r>
      <w:r w:rsidRPr="00E61F2A">
        <w:t xml:space="preserve">. </w:t>
      </w:r>
      <w:r w:rsidRPr="00EA3F50">
        <w:t>Da eine dreischalige Profilglasfassade eine besser</w:t>
      </w:r>
      <w:r>
        <w:t>e</w:t>
      </w:r>
      <w:r w:rsidRPr="00EA3F50">
        <w:t xml:space="preserve"> Wärmedämmung </w:t>
      </w:r>
      <w:r w:rsidRPr="005F6F9F">
        <w:rPr>
          <w:lang w:eastAsia="de-DE"/>
        </w:rPr>
        <w:t xml:space="preserve">als </w:t>
      </w:r>
      <w:r w:rsidRPr="00EA3F50">
        <w:rPr>
          <w:lang w:eastAsia="de-DE"/>
        </w:rPr>
        <w:t xml:space="preserve">die </w:t>
      </w:r>
      <w:r w:rsidRPr="005F6F9F">
        <w:rPr>
          <w:lang w:eastAsia="de-DE"/>
        </w:rPr>
        <w:t xml:space="preserve">doppelschalige </w:t>
      </w:r>
      <w:r w:rsidR="00A03F0F" w:rsidRPr="005263C1">
        <w:rPr>
          <w:lang w:eastAsia="de-DE"/>
        </w:rPr>
        <w:t>Standard-</w:t>
      </w:r>
      <w:r w:rsidRPr="005263C1">
        <w:rPr>
          <w:lang w:eastAsia="de-DE"/>
        </w:rPr>
        <w:t xml:space="preserve">Verglasung erreicht, setzten </w:t>
      </w:r>
      <w:r w:rsidRPr="005263C1">
        <w:rPr>
          <w:bCs/>
          <w:shd w:val="clear" w:color="auto" w:fill="FFFFFF"/>
        </w:rPr>
        <w:t xml:space="preserve">Bünemann &amp; Collegen diese bei den </w:t>
      </w:r>
      <w:r w:rsidRPr="00EA3F50">
        <w:rPr>
          <w:bCs/>
          <w:shd w:val="clear" w:color="auto" w:fill="FFFFFF"/>
        </w:rPr>
        <w:t xml:space="preserve">Büroräumen </w:t>
      </w:r>
      <w:r w:rsidR="00BB4CC4">
        <w:rPr>
          <w:bCs/>
          <w:shd w:val="clear" w:color="auto" w:fill="FFFFFF"/>
        </w:rPr>
        <w:t>und Labor</w:t>
      </w:r>
      <w:r w:rsidR="004B3697">
        <w:rPr>
          <w:bCs/>
          <w:shd w:val="clear" w:color="auto" w:fill="FFFFFF"/>
        </w:rPr>
        <w:t>s</w:t>
      </w:r>
      <w:r w:rsidR="00BB4CC4">
        <w:rPr>
          <w:bCs/>
          <w:shd w:val="clear" w:color="auto" w:fill="FFFFFF"/>
        </w:rPr>
        <w:t xml:space="preserve"> </w:t>
      </w:r>
      <w:r w:rsidRPr="00EA3F50">
        <w:rPr>
          <w:bCs/>
          <w:shd w:val="clear" w:color="auto" w:fill="FFFFFF"/>
        </w:rPr>
        <w:t>ein</w:t>
      </w:r>
      <w:r w:rsidR="00BB4CC4">
        <w:rPr>
          <w:bCs/>
          <w:shd w:val="clear" w:color="auto" w:fill="FFFFFF"/>
        </w:rPr>
        <w:t xml:space="preserve"> und decken so</w:t>
      </w:r>
      <w:r w:rsidR="004B3697">
        <w:rPr>
          <w:bCs/>
          <w:shd w:val="clear" w:color="auto" w:fill="FFFFFF"/>
        </w:rPr>
        <w:t>mit</w:t>
      </w:r>
      <w:r w:rsidR="00BB4CC4">
        <w:rPr>
          <w:bCs/>
          <w:shd w:val="clear" w:color="auto" w:fill="FFFFFF"/>
        </w:rPr>
        <w:t xml:space="preserve"> die Anforderungen an </w:t>
      </w:r>
      <w:r w:rsidR="00BB4CC4">
        <w:t>sommerlichen Wärmeschutz und der E</w:t>
      </w:r>
      <w:r w:rsidR="004B3697">
        <w:t>nergieeinsparverordnung (En</w:t>
      </w:r>
      <w:r w:rsidR="00BB4CC4">
        <w:t>EV</w:t>
      </w:r>
      <w:r w:rsidR="004B3697">
        <w:t>)</w:t>
      </w:r>
      <w:r w:rsidR="00BB4CC4">
        <w:t xml:space="preserve"> ab. </w:t>
      </w:r>
      <w:r w:rsidRPr="00EA3F50">
        <w:t xml:space="preserve">Insgesamt </w:t>
      </w:r>
      <w:r>
        <w:t>wurden</w:t>
      </w:r>
      <w:r w:rsidRPr="00EA3F50">
        <w:t xml:space="preserve"> 690 Quadratmeter TIMax GL 2-lagig in der dreischalige</w:t>
      </w:r>
      <w:r>
        <w:t>n</w:t>
      </w:r>
      <w:r w:rsidRPr="00EA3F50">
        <w:t xml:space="preserve"> Verglasung </w:t>
      </w:r>
      <w:r>
        <w:t>verbaut</w:t>
      </w:r>
      <w:r w:rsidR="00BB4CC4">
        <w:t>. Erreicht wird</w:t>
      </w:r>
      <w:r>
        <w:t xml:space="preserve"> </w:t>
      </w:r>
      <w:r w:rsidR="00BB4CC4">
        <w:t>ein</w:t>
      </w:r>
      <w:r w:rsidRPr="00EA3F50">
        <w:t xml:space="preserve"> Ug-Wert von bis zu </w:t>
      </w:r>
      <w:r w:rsidRPr="005F6F9F">
        <w:rPr>
          <w:lang w:eastAsia="de-DE"/>
        </w:rPr>
        <w:t>0,8 W/m²K</w:t>
      </w:r>
      <w:r w:rsidRPr="00EA3F50">
        <w:t xml:space="preserve">. Darüber hinaus verbessert ein dreischaliger Aufbau mit außenliegender Doppelschale die Statik des Systems. Dies ist erforderlich, </w:t>
      </w:r>
      <w:r>
        <w:t xml:space="preserve">sollten </w:t>
      </w:r>
      <w:r w:rsidRPr="00EA3F50">
        <w:t>höhere Windlasten oder lange Glasbah</w:t>
      </w:r>
      <w:r>
        <w:t>n</w:t>
      </w:r>
      <w:r w:rsidRPr="00EA3F50">
        <w:t xml:space="preserve">en eine doppelschalige Verglasung als Außenhülle erfordern. </w:t>
      </w:r>
    </w:p>
    <w:p w:rsidR="00E61F2A" w:rsidRPr="00EA3F50" w:rsidRDefault="00E61F2A" w:rsidP="00E61F2A">
      <w:pPr>
        <w:pStyle w:val="BMKFlietext"/>
        <w:ind w:right="2041"/>
        <w:rPr>
          <w:rFonts w:ascii="Arial" w:hAnsi="Arial"/>
          <w:sz w:val="20"/>
          <w:szCs w:val="20"/>
          <w:lang w:val="de-DE"/>
        </w:rPr>
      </w:pPr>
    </w:p>
    <w:p w:rsidR="00E61F2A" w:rsidRPr="00E61F2A" w:rsidRDefault="000553D8" w:rsidP="00E61F2A">
      <w:pPr>
        <w:tabs>
          <w:tab w:val="left" w:pos="0"/>
        </w:tabs>
        <w:spacing w:line="360" w:lineRule="auto"/>
        <w:ind w:right="2041"/>
        <w:rPr>
          <w:u w:val="single"/>
        </w:rPr>
      </w:pPr>
      <w:r>
        <w:t xml:space="preserve">Da im </w:t>
      </w:r>
      <w:r w:rsidR="00E61F2A">
        <w:t xml:space="preserve">Produktionsbereich </w:t>
      </w:r>
      <w:r>
        <w:t xml:space="preserve">Wärmedämmung nicht vorrangig war, </w:t>
      </w:r>
      <w:r w:rsidR="00E61F2A">
        <w:t xml:space="preserve">entschied man sich für eine </w:t>
      </w:r>
      <w:r w:rsidR="00E61F2A" w:rsidRPr="00EA3F50">
        <w:t>doppelschalige Verglasung mit TIMax GL</w:t>
      </w:r>
      <w:r w:rsidR="00E61F2A">
        <w:t xml:space="preserve">. Hier kommen 672 Quadratmeter des Produktes zum Einsatz. </w:t>
      </w:r>
      <w:r w:rsidR="00E61F2A" w:rsidRPr="00E61F2A">
        <w:t>Zusammen mit dem doppelschaligen Profilglas Lamberts Linit P26/60/7 erzielt das</w:t>
      </w:r>
      <w:r w:rsidR="00A47DDD" w:rsidRPr="00A47DDD">
        <w:t xml:space="preserve"> </w:t>
      </w:r>
      <w:r w:rsidR="00A47DDD" w:rsidRPr="00E61F2A">
        <w:t>gegenüber Feuchtigkeit</w:t>
      </w:r>
      <w:r w:rsidR="00E61F2A" w:rsidRPr="00E61F2A">
        <w:t xml:space="preserve"> </w:t>
      </w:r>
      <w:r w:rsidR="00A47DDD" w:rsidRPr="00E61F2A">
        <w:t>unempfindlich</w:t>
      </w:r>
      <w:r w:rsidR="00A47DDD">
        <w:t>e</w:t>
      </w:r>
      <w:r w:rsidR="00A47DDD" w:rsidRPr="00E61F2A">
        <w:t xml:space="preserve"> </w:t>
      </w:r>
      <w:r w:rsidR="00E61F2A" w:rsidRPr="00E61F2A">
        <w:t>Produkt einen Wärmedurchgangskoeffizient von U</w:t>
      </w:r>
      <w:r w:rsidR="00E61F2A" w:rsidRPr="00E61F2A">
        <w:rPr>
          <w:vertAlign w:val="subscript"/>
        </w:rPr>
        <w:t>g</w:t>
      </w:r>
      <w:r w:rsidR="00E61F2A" w:rsidRPr="00E61F2A">
        <w:t xml:space="preserve"> = 1,4 W/(m</w:t>
      </w:r>
      <w:r w:rsidR="00E61F2A" w:rsidRPr="00E61F2A">
        <w:rPr>
          <w:vertAlign w:val="superscript"/>
        </w:rPr>
        <w:t>2</w:t>
      </w:r>
      <w:r w:rsidR="00E61F2A" w:rsidRPr="00E61F2A">
        <w:t>K).</w:t>
      </w:r>
      <w:r w:rsidR="00E61F2A" w:rsidRPr="00E61F2A">
        <w:rPr>
          <w:rFonts w:eastAsia="Calibri"/>
        </w:rPr>
        <w:t xml:space="preserve"> </w:t>
      </w:r>
    </w:p>
    <w:p w:rsidR="00E61F2A" w:rsidRPr="00E61F2A" w:rsidRDefault="00E61F2A" w:rsidP="006746D1">
      <w:pPr>
        <w:spacing w:line="360" w:lineRule="auto"/>
        <w:ind w:right="2041"/>
      </w:pPr>
    </w:p>
    <w:bookmarkEnd w:id="0"/>
    <w:p w:rsidR="00024D58" w:rsidRDefault="00534B60" w:rsidP="00024D58">
      <w:pPr>
        <w:spacing w:afterLines="60" w:after="144" w:line="240" w:lineRule="auto"/>
        <w:ind w:right="2041"/>
      </w:pPr>
      <w:r w:rsidRPr="00024D58">
        <w:rPr>
          <w:rStyle w:val="important"/>
          <w:b/>
          <w:bCs/>
          <w:shd w:val="clear" w:color="auto" w:fill="FFFFFF"/>
        </w:rPr>
        <w:lastRenderedPageBreak/>
        <w:t>Bauherr:</w:t>
      </w:r>
      <w:r w:rsidR="00024D58">
        <w:rPr>
          <w:rStyle w:val="important"/>
          <w:b/>
          <w:bCs/>
          <w:shd w:val="clear" w:color="auto" w:fill="FFFFFF"/>
        </w:rPr>
        <w:br/>
      </w:r>
      <w:r w:rsidRPr="00024D58">
        <w:rPr>
          <w:shd w:val="clear" w:color="auto" w:fill="FFFFFF"/>
        </w:rPr>
        <w:t>Sartorius AG, Göttingen (</w:t>
      </w:r>
      <w:hyperlink r:id="rId8" w:history="1">
        <w:r w:rsidR="00024D58" w:rsidRPr="00024D58">
          <w:rPr>
            <w:rStyle w:val="Hyperlink"/>
            <w:color w:val="auto"/>
            <w:shd w:val="clear" w:color="auto" w:fill="FFFFFF"/>
          </w:rPr>
          <w:t>www.sartorius.com</w:t>
        </w:r>
      </w:hyperlink>
      <w:r w:rsidRPr="00024D58">
        <w:rPr>
          <w:shd w:val="clear" w:color="auto" w:fill="FFFFFF"/>
        </w:rPr>
        <w:t>)</w:t>
      </w:r>
    </w:p>
    <w:p w:rsidR="00534B60" w:rsidRDefault="00534B60" w:rsidP="00024D58">
      <w:pPr>
        <w:spacing w:afterLines="60" w:after="144" w:line="240" w:lineRule="auto"/>
        <w:ind w:right="2041"/>
      </w:pPr>
      <w:r w:rsidRPr="00024D58">
        <w:rPr>
          <w:b/>
        </w:rPr>
        <w:t>Architekt:</w:t>
      </w:r>
      <w:r w:rsidRPr="00024D58">
        <w:t xml:space="preserve"> </w:t>
      </w:r>
      <w:r w:rsidR="00024D58">
        <w:br/>
      </w:r>
      <w:r w:rsidRPr="00024D58">
        <w:rPr>
          <w:shd w:val="clear" w:color="auto" w:fill="FFFFFF"/>
        </w:rPr>
        <w:t>Bünemann &amp; Collegen GmbH, Hannover (</w:t>
      </w:r>
      <w:hyperlink r:id="rId9" w:history="1">
        <w:r w:rsidR="00024D58" w:rsidRPr="00024D58">
          <w:rPr>
            <w:rStyle w:val="Hyperlink"/>
            <w:color w:val="auto"/>
          </w:rPr>
          <w:t>www.buenemann-collegen.de</w:t>
        </w:r>
      </w:hyperlink>
      <w:r w:rsidRPr="00024D58">
        <w:t>)</w:t>
      </w:r>
    </w:p>
    <w:p w:rsidR="00024D58" w:rsidRDefault="00534B60" w:rsidP="00024D58">
      <w:pPr>
        <w:tabs>
          <w:tab w:val="left" w:pos="1418"/>
        </w:tabs>
        <w:spacing w:afterLines="60" w:after="144" w:line="240" w:lineRule="auto"/>
        <w:ind w:right="2041"/>
      </w:pPr>
      <w:r w:rsidRPr="00024D58">
        <w:rPr>
          <w:rStyle w:val="important"/>
          <w:b/>
          <w:bCs/>
          <w:shd w:val="clear" w:color="auto" w:fill="FFFFFF"/>
        </w:rPr>
        <w:t>Zeitraum:</w:t>
      </w:r>
      <w:r>
        <w:rPr>
          <w:rStyle w:val="important"/>
          <w:shd w:val="clear" w:color="auto" w:fill="FFFFFF"/>
        </w:rPr>
        <w:tab/>
      </w:r>
      <w:r w:rsidRPr="00534B60">
        <w:rPr>
          <w:shd w:val="clear" w:color="auto" w:fill="FFFFFF"/>
        </w:rPr>
        <w:t xml:space="preserve">2016 </w:t>
      </w:r>
      <w:r w:rsidR="00024D58">
        <w:rPr>
          <w:shd w:val="clear" w:color="auto" w:fill="FFFFFF"/>
        </w:rPr>
        <w:t>–</w:t>
      </w:r>
      <w:r w:rsidRPr="00534B60">
        <w:rPr>
          <w:shd w:val="clear" w:color="auto" w:fill="FFFFFF"/>
        </w:rPr>
        <w:t xml:space="preserve"> 2018</w:t>
      </w:r>
    </w:p>
    <w:p w:rsidR="00024D58" w:rsidRDefault="00534B60" w:rsidP="00024D58">
      <w:pPr>
        <w:tabs>
          <w:tab w:val="left" w:pos="1418"/>
        </w:tabs>
        <w:spacing w:afterLines="60" w:after="144" w:line="240" w:lineRule="auto"/>
        <w:ind w:right="2041"/>
      </w:pPr>
      <w:r w:rsidRPr="00024D58">
        <w:rPr>
          <w:rStyle w:val="important"/>
          <w:b/>
          <w:bCs/>
          <w:shd w:val="clear" w:color="auto" w:fill="FFFFFF"/>
        </w:rPr>
        <w:t>Bauvolumen</w:t>
      </w:r>
      <w:r w:rsidRPr="00024D58">
        <w:rPr>
          <w:b/>
          <w:bCs/>
          <w:shd w:val="clear" w:color="auto" w:fill="FFFFFF"/>
        </w:rPr>
        <w:t>:</w:t>
      </w:r>
      <w:r>
        <w:rPr>
          <w:shd w:val="clear" w:color="auto" w:fill="FFFFFF"/>
        </w:rPr>
        <w:tab/>
      </w:r>
      <w:r w:rsidRPr="00534B60">
        <w:rPr>
          <w:shd w:val="clear" w:color="auto" w:fill="FFFFFF"/>
        </w:rPr>
        <w:t>20.000.000 EUR</w:t>
      </w:r>
    </w:p>
    <w:p w:rsidR="00534B60" w:rsidRPr="00534B60" w:rsidRDefault="00534B60" w:rsidP="00024D58">
      <w:pPr>
        <w:tabs>
          <w:tab w:val="left" w:pos="1418"/>
        </w:tabs>
        <w:spacing w:afterLines="60" w:after="144" w:line="240" w:lineRule="auto"/>
        <w:ind w:right="2041"/>
      </w:pPr>
      <w:r w:rsidRPr="00024D58">
        <w:rPr>
          <w:rStyle w:val="important"/>
          <w:b/>
          <w:bCs/>
          <w:shd w:val="clear" w:color="auto" w:fill="FFFFFF"/>
        </w:rPr>
        <w:t>BGF</w:t>
      </w:r>
      <w:r w:rsidRPr="00024D58">
        <w:rPr>
          <w:b/>
          <w:bCs/>
          <w:shd w:val="clear" w:color="auto" w:fill="FFFFFF"/>
        </w:rPr>
        <w:t>:</w:t>
      </w:r>
      <w:r>
        <w:rPr>
          <w:shd w:val="clear" w:color="auto" w:fill="FFFFFF"/>
        </w:rPr>
        <w:tab/>
      </w:r>
      <w:r w:rsidRPr="00534B60">
        <w:rPr>
          <w:shd w:val="clear" w:color="auto" w:fill="FFFFFF"/>
        </w:rPr>
        <w:t>13.800 qm</w:t>
      </w:r>
      <w:r w:rsidRPr="00534B60">
        <w:rPr>
          <w:rStyle w:val="WW8Num1z0"/>
          <w:rFonts w:ascii="Arial" w:hAnsi="Arial" w:cs="Arial"/>
          <w:shd w:val="clear" w:color="auto" w:fill="FFFFFF"/>
        </w:rPr>
        <w:t xml:space="preserve"> </w:t>
      </w:r>
    </w:p>
    <w:p w:rsidR="00024D58" w:rsidRPr="00941650" w:rsidRDefault="00024D58" w:rsidP="00024D58">
      <w:r w:rsidRPr="00024D58">
        <w:rPr>
          <w:b/>
          <w:bCs/>
        </w:rPr>
        <w:t>Stahlbauer:</w:t>
      </w:r>
      <w:r>
        <w:t xml:space="preserve"> </w:t>
      </w:r>
      <w:r>
        <w:br/>
      </w:r>
      <w:r w:rsidRPr="00941650">
        <w:t>Hage Metallbau, Hr. Hetke, Duderstadt</w:t>
      </w:r>
      <w:r w:rsidR="00941650" w:rsidRPr="00941650">
        <w:t xml:space="preserve"> (</w:t>
      </w:r>
      <w:hyperlink r:id="rId10" w:history="1">
        <w:r w:rsidR="00941650" w:rsidRPr="00941650">
          <w:rPr>
            <w:rStyle w:val="Hyperlink"/>
            <w:color w:val="auto"/>
            <w:u w:val="none"/>
          </w:rPr>
          <w:t>www.hage-metallbau.de)</w:t>
        </w:r>
      </w:hyperlink>
    </w:p>
    <w:p w:rsidR="00024D58" w:rsidRDefault="00024D58" w:rsidP="00024D58"/>
    <w:p w:rsidR="00E61F2A" w:rsidRPr="00E61F2A" w:rsidRDefault="00262049" w:rsidP="00024D58">
      <w:pPr>
        <w:spacing w:afterLines="60" w:after="144" w:line="240" w:lineRule="auto"/>
        <w:ind w:right="2041"/>
      </w:pPr>
      <w:r w:rsidRPr="0057222F">
        <w:rPr>
          <w:b/>
        </w:rPr>
        <w:t xml:space="preserve">Glasbauer: </w:t>
      </w:r>
      <w:r w:rsidRPr="0057222F">
        <w:rPr>
          <w:b/>
        </w:rPr>
        <w:br/>
      </w:r>
      <w:r w:rsidR="00024D58" w:rsidRPr="006746D1">
        <w:t xml:space="preserve">Engstler &amp; Schäfer GmbH, </w:t>
      </w:r>
      <w:r w:rsidR="00024D58" w:rsidRPr="00E61F2A">
        <w:t>Schmelz</w:t>
      </w:r>
      <w:r w:rsidR="00E976D4" w:rsidRPr="00E61F2A">
        <w:t xml:space="preserve"> (</w:t>
      </w:r>
      <w:hyperlink r:id="rId11" w:tgtFrame="_blank" w:history="1">
        <w:r w:rsidR="00E976D4" w:rsidRPr="00E61F2A">
          <w:rPr>
            <w:rStyle w:val="Hyperlink"/>
            <w:color w:val="auto"/>
            <w:shd w:val="clear" w:color="auto" w:fill="FFFFFF"/>
          </w:rPr>
          <w:t>www.engstler-schaefer.com</w:t>
        </w:r>
      </w:hyperlink>
      <w:r w:rsidR="00E976D4" w:rsidRPr="00E61F2A">
        <w:t xml:space="preserve">) </w:t>
      </w:r>
    </w:p>
    <w:p w:rsidR="00262049" w:rsidRPr="00262049" w:rsidRDefault="00262049" w:rsidP="00024D58">
      <w:pPr>
        <w:spacing w:afterLines="60" w:after="144" w:line="240" w:lineRule="auto"/>
        <w:ind w:right="2041"/>
        <w:rPr>
          <w:lang w:val="en-GB"/>
        </w:rPr>
      </w:pPr>
      <w:r w:rsidRPr="00F30755">
        <w:rPr>
          <w:b/>
          <w:lang w:val="en-GB"/>
        </w:rPr>
        <w:t>Profilglas:</w:t>
      </w:r>
      <w:r w:rsidRPr="00F30755">
        <w:rPr>
          <w:lang w:val="en-GB"/>
        </w:rPr>
        <w:t xml:space="preserve"> </w:t>
      </w:r>
      <w:r w:rsidRPr="00F30755">
        <w:rPr>
          <w:lang w:val="en-GB"/>
        </w:rPr>
        <w:br/>
      </w:r>
      <w:r w:rsidRPr="00262049">
        <w:rPr>
          <w:lang w:val="en-GB"/>
        </w:rPr>
        <w:t>Lamberts LINIT P26/60/7, (www.lamberts.info)</w:t>
      </w:r>
    </w:p>
    <w:p w:rsidR="00262049" w:rsidRPr="00AA460E" w:rsidRDefault="00262049" w:rsidP="00024D58">
      <w:pPr>
        <w:pStyle w:val="BMKFlietext"/>
        <w:tabs>
          <w:tab w:val="left" w:pos="0"/>
          <w:tab w:val="left" w:pos="3119"/>
        </w:tabs>
        <w:spacing w:afterLines="60" w:after="144" w:line="240" w:lineRule="auto"/>
        <w:ind w:right="2041"/>
        <w:rPr>
          <w:lang w:val="de-DE"/>
        </w:rPr>
      </w:pPr>
      <w:r>
        <w:rPr>
          <w:rFonts w:ascii="Arial" w:hAnsi="Arial"/>
          <w:b/>
          <w:sz w:val="20"/>
          <w:szCs w:val="20"/>
          <w:lang w:val="de-DE"/>
        </w:rPr>
        <w:t xml:space="preserve">Transluzente Wärmedämmung: </w:t>
      </w:r>
      <w:r>
        <w:rPr>
          <w:rFonts w:ascii="Arial" w:hAnsi="Arial"/>
          <w:b/>
          <w:sz w:val="20"/>
          <w:szCs w:val="20"/>
          <w:lang w:val="de-DE"/>
        </w:rPr>
        <w:br/>
      </w:r>
      <w:r>
        <w:rPr>
          <w:rFonts w:ascii="Arial" w:hAnsi="Arial"/>
          <w:sz w:val="20"/>
          <w:szCs w:val="20"/>
          <w:lang w:val="de-DE"/>
        </w:rPr>
        <w:t>WACOTECH GmbH &amp; Co. KG, Herford (www.wacotech.de)</w:t>
      </w:r>
    </w:p>
    <w:p w:rsidR="00F30755" w:rsidRDefault="00F30755" w:rsidP="00907EDF">
      <w:pPr>
        <w:spacing w:line="360" w:lineRule="auto"/>
        <w:ind w:right="2041"/>
      </w:pPr>
    </w:p>
    <w:p w:rsidR="00B8625E" w:rsidRDefault="00B8625E" w:rsidP="00B8625E">
      <w:pPr>
        <w:tabs>
          <w:tab w:val="left" w:pos="1134"/>
          <w:tab w:val="left" w:pos="9923"/>
        </w:tabs>
        <w:spacing w:line="288" w:lineRule="auto"/>
        <w:ind w:right="2041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 wp14:anchorId="1098D75D" wp14:editId="528AB352">
            <wp:extent cx="2419350" cy="1611901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waco_satorius_MGF_3371_l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51" cy="16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A9" w:rsidRPr="00FF5ECD" w:rsidRDefault="008F69A9" w:rsidP="00B8625E">
      <w:pPr>
        <w:tabs>
          <w:tab w:val="left" w:pos="1134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:rsidR="00B8625E" w:rsidRPr="00FF5ECD" w:rsidRDefault="00B8625E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FF5ECD">
        <w:rPr>
          <w:sz w:val="18"/>
          <w:szCs w:val="18"/>
        </w:rPr>
        <w:t>Dateiname:</w:t>
      </w:r>
      <w:r w:rsidRPr="00FF5ECD">
        <w:rPr>
          <w:sz w:val="18"/>
          <w:szCs w:val="18"/>
        </w:rPr>
        <w:tab/>
      </w:r>
      <w:r w:rsidRPr="00B8625E">
        <w:rPr>
          <w:sz w:val="18"/>
          <w:szCs w:val="18"/>
        </w:rPr>
        <w:t>s1waco_satorius_MGF_3371_</w:t>
      </w:r>
      <w:r w:rsidR="00214BEA">
        <w:rPr>
          <w:sz w:val="18"/>
          <w:szCs w:val="18"/>
        </w:rPr>
        <w:t>h</w:t>
      </w:r>
      <w:r w:rsidRPr="00B8625E">
        <w:rPr>
          <w:sz w:val="18"/>
          <w:szCs w:val="18"/>
        </w:rPr>
        <w:t>r.jpg</w:t>
      </w:r>
    </w:p>
    <w:p w:rsidR="00B8625E" w:rsidRDefault="00B8625E" w:rsidP="00B8625E">
      <w:pPr>
        <w:tabs>
          <w:tab w:val="left" w:pos="1134"/>
          <w:tab w:val="left" w:pos="9923"/>
        </w:tabs>
        <w:spacing w:line="288" w:lineRule="auto"/>
        <w:ind w:right="2041"/>
        <w:rPr>
          <w:noProof/>
          <w:sz w:val="18"/>
          <w:szCs w:val="18"/>
        </w:rPr>
      </w:pPr>
      <w:r w:rsidRPr="00FF5ECD">
        <w:rPr>
          <w:sz w:val="18"/>
          <w:szCs w:val="18"/>
        </w:rPr>
        <w:t>Untertitel:</w:t>
      </w:r>
      <w:r w:rsidRPr="00B8625E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ab/>
        <w:t>Nachts leuchtet das Gebäude wie eine Laterne</w:t>
      </w:r>
    </w:p>
    <w:p w:rsidR="00844336" w:rsidRDefault="00844336" w:rsidP="00B8625E">
      <w:pPr>
        <w:tabs>
          <w:tab w:val="left" w:pos="1134"/>
          <w:tab w:val="left" w:pos="9923"/>
        </w:tabs>
        <w:spacing w:line="288" w:lineRule="auto"/>
        <w:ind w:right="2041"/>
        <w:rPr>
          <w:noProof/>
          <w:sz w:val="18"/>
          <w:szCs w:val="18"/>
        </w:rPr>
      </w:pPr>
    </w:p>
    <w:p w:rsidR="00B8625E" w:rsidRDefault="00B8625E" w:rsidP="00B8625E">
      <w:pPr>
        <w:tabs>
          <w:tab w:val="left" w:pos="1134"/>
          <w:tab w:val="left" w:pos="9923"/>
        </w:tabs>
        <w:spacing w:line="240" w:lineRule="auto"/>
        <w:ind w:right="2041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 wp14:anchorId="2E0E34E5" wp14:editId="72100271">
            <wp:extent cx="2419350" cy="1611900"/>
            <wp:effectExtent l="0" t="0" r="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2waco_satorius_MGF_3102_l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939" cy="1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A9" w:rsidRDefault="008F69A9" w:rsidP="00B8625E">
      <w:pPr>
        <w:tabs>
          <w:tab w:val="left" w:pos="1134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:rsidR="00B8625E" w:rsidRDefault="00B8625E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FF5ECD">
        <w:rPr>
          <w:sz w:val="18"/>
          <w:szCs w:val="18"/>
        </w:rPr>
        <w:t>Dateiname:</w:t>
      </w:r>
      <w:r w:rsidRPr="00FF5ECD">
        <w:rPr>
          <w:sz w:val="18"/>
          <w:szCs w:val="18"/>
        </w:rPr>
        <w:tab/>
      </w:r>
      <w:r w:rsidRPr="00B8625E">
        <w:rPr>
          <w:sz w:val="18"/>
          <w:szCs w:val="18"/>
        </w:rPr>
        <w:t>s2waco_satorius_MGF_3102_</w:t>
      </w:r>
      <w:r w:rsidR="00DE3A2B">
        <w:rPr>
          <w:sz w:val="18"/>
          <w:szCs w:val="18"/>
        </w:rPr>
        <w:t>h</w:t>
      </w:r>
      <w:r w:rsidRPr="00B8625E">
        <w:rPr>
          <w:sz w:val="18"/>
          <w:szCs w:val="18"/>
        </w:rPr>
        <w:t>r.jpg</w:t>
      </w:r>
    </w:p>
    <w:p w:rsidR="00B8625E" w:rsidRPr="00FF5ECD" w:rsidRDefault="00B8625E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FF5ECD">
        <w:rPr>
          <w:sz w:val="18"/>
          <w:szCs w:val="18"/>
        </w:rPr>
        <w:t>Untertitel:</w:t>
      </w:r>
      <w:r w:rsidRPr="00FF5ECD">
        <w:rPr>
          <w:sz w:val="18"/>
          <w:szCs w:val="18"/>
        </w:rPr>
        <w:tab/>
      </w:r>
      <w:r w:rsidR="007141B1">
        <w:rPr>
          <w:sz w:val="18"/>
          <w:szCs w:val="18"/>
        </w:rPr>
        <w:t>Optimierter</w:t>
      </w:r>
      <w:bookmarkStart w:id="2" w:name="_GoBack"/>
      <w:bookmarkEnd w:id="2"/>
      <w:r w:rsidR="00E61F2A">
        <w:rPr>
          <w:sz w:val="18"/>
          <w:szCs w:val="18"/>
        </w:rPr>
        <w:t xml:space="preserve"> Tageslich</w:t>
      </w:r>
      <w:r w:rsidR="009A564B">
        <w:rPr>
          <w:sz w:val="18"/>
          <w:szCs w:val="18"/>
        </w:rPr>
        <w:t>t</w:t>
      </w:r>
      <w:r w:rsidR="00E61F2A">
        <w:rPr>
          <w:sz w:val="18"/>
          <w:szCs w:val="18"/>
        </w:rPr>
        <w:t>einfall</w:t>
      </w:r>
      <w:r w:rsidRPr="00FF5ECD">
        <w:rPr>
          <w:sz w:val="18"/>
          <w:szCs w:val="18"/>
        </w:rPr>
        <w:t>.</w:t>
      </w:r>
    </w:p>
    <w:p w:rsidR="00B8625E" w:rsidRDefault="00B8625E" w:rsidP="00B8625E">
      <w:pPr>
        <w:tabs>
          <w:tab w:val="left" w:pos="1134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:rsidR="00B8625E" w:rsidRDefault="00B8625E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lastRenderedPageBreak/>
        <w:drawing>
          <wp:inline distT="0" distB="0" distL="0" distR="0" wp14:anchorId="6B3A8D4D" wp14:editId="404BC4AD">
            <wp:extent cx="2444115" cy="1628402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1waco_satorius_MGF_3032_l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961" cy="163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A9" w:rsidRDefault="008F69A9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:rsidR="00B8625E" w:rsidRPr="00FF5ECD" w:rsidRDefault="00B8625E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FF5ECD">
        <w:rPr>
          <w:sz w:val="18"/>
          <w:szCs w:val="18"/>
        </w:rPr>
        <w:t>Dateiname:</w:t>
      </w:r>
      <w:r w:rsidRPr="00FF5ECD">
        <w:rPr>
          <w:sz w:val="18"/>
          <w:szCs w:val="18"/>
        </w:rPr>
        <w:tab/>
      </w:r>
      <w:r w:rsidRPr="00B8625E">
        <w:rPr>
          <w:sz w:val="18"/>
          <w:szCs w:val="18"/>
        </w:rPr>
        <w:t>w1waco_satorius_MGF_3032_</w:t>
      </w:r>
      <w:r w:rsidR="00DE3A2B">
        <w:rPr>
          <w:sz w:val="18"/>
          <w:szCs w:val="18"/>
        </w:rPr>
        <w:t>h</w:t>
      </w:r>
      <w:r w:rsidRPr="00B8625E">
        <w:rPr>
          <w:sz w:val="18"/>
          <w:szCs w:val="18"/>
        </w:rPr>
        <w:t>r.jpg</w:t>
      </w:r>
    </w:p>
    <w:p w:rsidR="00B8625E" w:rsidRPr="00B24B08" w:rsidRDefault="00B8625E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B24B08">
        <w:rPr>
          <w:sz w:val="18"/>
          <w:szCs w:val="18"/>
        </w:rPr>
        <w:t>Untertitel:</w:t>
      </w:r>
      <w:r w:rsidRPr="00B24B08">
        <w:rPr>
          <w:sz w:val="18"/>
          <w:szCs w:val="18"/>
        </w:rPr>
        <w:tab/>
      </w:r>
      <w:r w:rsidR="00B24B08" w:rsidRPr="00B24B08">
        <w:rPr>
          <w:sz w:val="18"/>
          <w:szCs w:val="18"/>
        </w:rPr>
        <w:t>Damit genügend Licht in die Produktionsstätte fällt, erhielt das Gebäude eine transluzente Fassade aus weißem Profilglas.</w:t>
      </w:r>
    </w:p>
    <w:p w:rsidR="00E963AB" w:rsidRPr="00790E68" w:rsidRDefault="00E963AB" w:rsidP="002916E5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:rsidR="00790E68" w:rsidRDefault="00B8625E" w:rsidP="00FF5ECD">
      <w:pPr>
        <w:tabs>
          <w:tab w:val="left" w:pos="1134"/>
          <w:tab w:val="left" w:pos="9923"/>
        </w:tabs>
        <w:spacing w:line="288" w:lineRule="auto"/>
        <w:ind w:right="2041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>
            <wp:extent cx="2444675" cy="16287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2waco_satorius_MGF_2897A1_l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910" cy="163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A9" w:rsidRPr="00FF5ECD" w:rsidRDefault="008F69A9" w:rsidP="00FF5ECD">
      <w:pPr>
        <w:tabs>
          <w:tab w:val="left" w:pos="1134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:rsidR="00F70954" w:rsidRPr="00FF5ECD" w:rsidRDefault="00F70954" w:rsidP="00FF5ECD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FF5ECD">
        <w:rPr>
          <w:sz w:val="18"/>
          <w:szCs w:val="18"/>
        </w:rPr>
        <w:t>Dateiname:</w:t>
      </w:r>
      <w:r w:rsidRPr="00FF5ECD">
        <w:rPr>
          <w:sz w:val="18"/>
          <w:szCs w:val="18"/>
        </w:rPr>
        <w:tab/>
      </w:r>
      <w:r w:rsidR="00B8625E" w:rsidRPr="00B8625E">
        <w:rPr>
          <w:sz w:val="18"/>
          <w:szCs w:val="18"/>
        </w:rPr>
        <w:t>i2waco_satorius_MGF_2897A1_</w:t>
      </w:r>
      <w:r w:rsidR="00DE3A2B">
        <w:rPr>
          <w:sz w:val="18"/>
          <w:szCs w:val="18"/>
        </w:rPr>
        <w:t>h</w:t>
      </w:r>
      <w:r w:rsidR="00B8625E" w:rsidRPr="00B8625E">
        <w:rPr>
          <w:sz w:val="18"/>
          <w:szCs w:val="18"/>
        </w:rPr>
        <w:t>r.jpg</w:t>
      </w:r>
    </w:p>
    <w:p w:rsidR="0050272D" w:rsidRDefault="00F70954" w:rsidP="00FF5ECD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B24B08">
        <w:rPr>
          <w:sz w:val="18"/>
          <w:szCs w:val="18"/>
        </w:rPr>
        <w:t>Untertitel:</w:t>
      </w:r>
      <w:r w:rsidRPr="00B24B08">
        <w:rPr>
          <w:sz w:val="18"/>
          <w:szCs w:val="18"/>
        </w:rPr>
        <w:tab/>
      </w:r>
      <w:r w:rsidR="00B24B08" w:rsidRPr="00B24B08">
        <w:rPr>
          <w:sz w:val="18"/>
          <w:szCs w:val="18"/>
        </w:rPr>
        <w:t>Die transluzente Wärmedämmung bietet optimierte</w:t>
      </w:r>
      <w:r w:rsidR="00E61F2A">
        <w:rPr>
          <w:sz w:val="18"/>
          <w:szCs w:val="18"/>
        </w:rPr>
        <w:t>n</w:t>
      </w:r>
      <w:r w:rsidR="00B24B08" w:rsidRPr="00B24B08">
        <w:rPr>
          <w:sz w:val="18"/>
          <w:szCs w:val="18"/>
        </w:rPr>
        <w:t xml:space="preserve"> Wärmeschutz sowie verbesserte</w:t>
      </w:r>
      <w:r w:rsidR="00E61F2A">
        <w:rPr>
          <w:sz w:val="18"/>
          <w:szCs w:val="18"/>
        </w:rPr>
        <w:t>n</w:t>
      </w:r>
      <w:r w:rsidR="00B24B08" w:rsidRPr="00B24B08">
        <w:rPr>
          <w:sz w:val="18"/>
          <w:szCs w:val="18"/>
        </w:rPr>
        <w:t xml:space="preserve"> Sonnenschutz.</w:t>
      </w:r>
    </w:p>
    <w:p w:rsidR="008F69A9" w:rsidRPr="00B24B08" w:rsidRDefault="008F69A9" w:rsidP="00FF5ECD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:rsidR="00F70954" w:rsidRDefault="00B8625E" w:rsidP="00FF5ECD">
      <w:pPr>
        <w:tabs>
          <w:tab w:val="left" w:pos="1134"/>
          <w:tab w:val="left" w:pos="9923"/>
        </w:tabs>
        <w:spacing w:line="288" w:lineRule="auto"/>
        <w:ind w:right="2041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>
            <wp:extent cx="2444115" cy="162840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3waco_satorius_MGF_2515A_l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628" cy="163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A9" w:rsidRPr="00FF5ECD" w:rsidRDefault="008F69A9" w:rsidP="00FF5ECD">
      <w:pPr>
        <w:tabs>
          <w:tab w:val="left" w:pos="1134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:rsidR="00F70954" w:rsidRPr="00FF5ECD" w:rsidRDefault="00F70954" w:rsidP="00FF5ECD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FF5ECD">
        <w:rPr>
          <w:sz w:val="18"/>
          <w:szCs w:val="18"/>
        </w:rPr>
        <w:t>Dateiname:</w:t>
      </w:r>
      <w:r w:rsidRPr="00FF5ECD">
        <w:rPr>
          <w:sz w:val="18"/>
          <w:szCs w:val="18"/>
        </w:rPr>
        <w:tab/>
      </w:r>
      <w:r w:rsidR="00B8625E" w:rsidRPr="00B8625E">
        <w:rPr>
          <w:sz w:val="18"/>
          <w:szCs w:val="18"/>
        </w:rPr>
        <w:t>i3waco_satorius_MGF_2515A_</w:t>
      </w:r>
      <w:r w:rsidR="00DE3A2B">
        <w:rPr>
          <w:sz w:val="18"/>
          <w:szCs w:val="18"/>
        </w:rPr>
        <w:t>h</w:t>
      </w:r>
      <w:r w:rsidR="00B8625E" w:rsidRPr="00B8625E">
        <w:rPr>
          <w:sz w:val="18"/>
          <w:szCs w:val="18"/>
        </w:rPr>
        <w:t>r.jpg</w:t>
      </w:r>
    </w:p>
    <w:p w:rsidR="00FF5ECD" w:rsidRPr="00B24B08" w:rsidRDefault="00F70954" w:rsidP="00FF5ECD">
      <w:pPr>
        <w:tabs>
          <w:tab w:val="left" w:pos="1134"/>
        </w:tabs>
        <w:spacing w:line="288" w:lineRule="auto"/>
        <w:ind w:right="2041"/>
        <w:rPr>
          <w:sz w:val="18"/>
          <w:szCs w:val="18"/>
        </w:rPr>
      </w:pPr>
      <w:r w:rsidRPr="00B24B08">
        <w:rPr>
          <w:sz w:val="18"/>
          <w:szCs w:val="18"/>
        </w:rPr>
        <w:t>Untertitel:</w:t>
      </w:r>
      <w:r w:rsidRPr="00B24B08">
        <w:rPr>
          <w:sz w:val="18"/>
          <w:szCs w:val="18"/>
        </w:rPr>
        <w:tab/>
      </w:r>
      <w:r w:rsidR="00B24B08" w:rsidRPr="00B24B08">
        <w:rPr>
          <w:sz w:val="18"/>
          <w:szCs w:val="18"/>
        </w:rPr>
        <w:t xml:space="preserve">TIMax GL sorgt </w:t>
      </w:r>
      <w:r w:rsidR="00B24B08" w:rsidRPr="00B24B08">
        <w:rPr>
          <w:sz w:val="18"/>
          <w:szCs w:val="18"/>
          <w:shd w:val="clear" w:color="auto" w:fill="FFFFFF"/>
        </w:rPr>
        <w:t xml:space="preserve">für </w:t>
      </w:r>
      <w:r w:rsidR="00B24B08" w:rsidRPr="00B24B08">
        <w:rPr>
          <w:sz w:val="18"/>
          <w:szCs w:val="18"/>
        </w:rPr>
        <w:t>blendfreies und schlagschattenfreies Licht.</w:t>
      </w:r>
    </w:p>
    <w:p w:rsidR="00F70954" w:rsidRPr="00FF5ECD" w:rsidRDefault="00F70954" w:rsidP="00FF5ECD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:rsidR="00B8625E" w:rsidRDefault="005B1933" w:rsidP="008F69A9">
      <w:pPr>
        <w:tabs>
          <w:tab w:val="left" w:pos="1134"/>
        </w:tabs>
        <w:rPr>
          <w:rFonts w:ascii="Helvetica" w:hAnsi="Helvetica" w:cs="Helvetica"/>
          <w:color w:val="000000"/>
          <w:sz w:val="18"/>
          <w:szCs w:val="18"/>
          <w:lang w:eastAsia="de-DE"/>
        </w:rPr>
      </w:pPr>
      <w:r w:rsidRPr="0050272D">
        <w:rPr>
          <w:sz w:val="18"/>
          <w:szCs w:val="18"/>
        </w:rPr>
        <w:t>Fotograf:</w:t>
      </w:r>
      <w:r w:rsidR="008D1D28" w:rsidRPr="0050272D">
        <w:rPr>
          <w:sz w:val="18"/>
          <w:szCs w:val="18"/>
        </w:rPr>
        <w:t xml:space="preserve"> </w:t>
      </w:r>
      <w:r w:rsidR="008D1D28" w:rsidRPr="0050272D">
        <w:rPr>
          <w:sz w:val="18"/>
          <w:szCs w:val="18"/>
        </w:rPr>
        <w:tab/>
      </w:r>
      <w:r w:rsidR="00B8625E">
        <w:rPr>
          <w:sz w:val="18"/>
          <w:szCs w:val="18"/>
        </w:rPr>
        <w:t>Mandy Göhler,</w:t>
      </w:r>
      <w:r w:rsidR="00B8625E" w:rsidRPr="00B8625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B8625E">
        <w:rPr>
          <w:rFonts w:ascii="Helvetica" w:hAnsi="Helvetica" w:cs="Helvetica"/>
          <w:color w:val="000000"/>
          <w:sz w:val="18"/>
          <w:szCs w:val="18"/>
        </w:rPr>
        <w:t xml:space="preserve">Leopoldshöhe </w:t>
      </w:r>
      <w:hyperlink r:id="rId17" w:history="1">
        <w:r w:rsidR="00B8625E" w:rsidRPr="006422AA">
          <w:rPr>
            <w:rStyle w:val="Hyperlink"/>
            <w:rFonts w:ascii="Helvetica" w:hAnsi="Helvetica" w:cs="Helvetica"/>
            <w:sz w:val="18"/>
            <w:szCs w:val="18"/>
          </w:rPr>
          <w:t>www.vonvon.de</w:t>
        </w:r>
      </w:hyperlink>
    </w:p>
    <w:p w:rsidR="00B8625E" w:rsidRDefault="00B8625E" w:rsidP="00B8625E">
      <w:pPr>
        <w:rPr>
          <w:rFonts w:ascii="Helvetica" w:hAnsi="Helvetica" w:cs="Helvetica"/>
          <w:color w:val="000000"/>
          <w:sz w:val="18"/>
          <w:szCs w:val="18"/>
          <w:lang w:eastAsia="de-DE"/>
        </w:rPr>
      </w:pPr>
    </w:p>
    <w:p w:rsidR="00BC50BD" w:rsidRPr="00BC50BD" w:rsidRDefault="007141B1" w:rsidP="00907EDF">
      <w:pPr>
        <w:shd w:val="clear" w:color="auto" w:fill="FFFFFF"/>
        <w:tabs>
          <w:tab w:val="left" w:pos="9923"/>
        </w:tabs>
        <w:spacing w:line="360" w:lineRule="auto"/>
        <w:ind w:right="2041"/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0;height:.75pt" o:hralign="center" o:hrstd="t" o:hrnoshade="t" o:hr="t" fillcolor="#aca899" stroked="f"/>
        </w:pict>
      </w:r>
    </w:p>
    <w:p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b/>
          <w:bCs/>
          <w:sz w:val="18"/>
          <w:szCs w:val="18"/>
        </w:rPr>
      </w:pPr>
      <w:r w:rsidRPr="007F5422">
        <w:rPr>
          <w:b/>
          <w:sz w:val="18"/>
          <w:szCs w:val="18"/>
        </w:rPr>
        <w:t>Über die Unternehmensgruppe Wacotech-Wacosystems</w:t>
      </w:r>
    </w:p>
    <w:p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b/>
          <w:bCs/>
          <w:sz w:val="18"/>
          <w:szCs w:val="18"/>
        </w:rPr>
        <w:t>Die Wacotech GmbH &amp; Co. KG</w:t>
      </w:r>
      <w:r w:rsidRPr="007F5422">
        <w:rPr>
          <w:b/>
          <w:sz w:val="18"/>
          <w:szCs w:val="18"/>
        </w:rPr>
        <w:t xml:space="preserve"> und die </w:t>
      </w:r>
      <w:r w:rsidRPr="007F5422">
        <w:rPr>
          <w:rStyle w:val="Fett"/>
          <w:sz w:val="18"/>
          <w:szCs w:val="18"/>
        </w:rPr>
        <w:t>Wacosystems GmbH &amp; Co. KG sind Schwesterfirmen mit gleichen Gesellschaftern.</w:t>
      </w:r>
    </w:p>
    <w:p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sz w:val="18"/>
          <w:szCs w:val="18"/>
        </w:rPr>
        <w:lastRenderedPageBreak/>
        <w:t xml:space="preserve">Die Unternehmensgruppe entwickelt und produziert transluzente, lichtdurchlässige Wabenkern- und Wärmedämmmaterialien. Ansässig in Herford, bedient die Gruppe sowohl lokale Märkte als auch zahlreiche internationale Kunden. </w:t>
      </w:r>
    </w:p>
    <w:p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b/>
          <w:sz w:val="18"/>
          <w:szCs w:val="18"/>
        </w:rPr>
        <w:t>Über Wacotech</w:t>
      </w:r>
    </w:p>
    <w:p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sz w:val="18"/>
          <w:szCs w:val="18"/>
        </w:rPr>
        <w:t xml:space="preserve">Ein Schwerpunkt der Produktpalette liegt auf der Transparenten Wärmedämmung (TWD). Diese vertreibt und produziert die </w:t>
      </w:r>
      <w:r w:rsidRPr="007F5422">
        <w:rPr>
          <w:bCs/>
          <w:sz w:val="18"/>
          <w:szCs w:val="18"/>
        </w:rPr>
        <w:t>Wacotech GmbH &amp; Co. KG</w:t>
      </w:r>
      <w:r w:rsidRPr="007F5422">
        <w:rPr>
          <w:sz w:val="18"/>
          <w:szCs w:val="18"/>
        </w:rPr>
        <w:t xml:space="preserve"> unter dem Markennahmen TIMax®. </w:t>
      </w:r>
    </w:p>
    <w:p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b/>
          <w:sz w:val="18"/>
          <w:szCs w:val="18"/>
        </w:rPr>
        <w:t>Über Wacosystems</w:t>
      </w:r>
    </w:p>
    <w:p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sz w:val="18"/>
          <w:szCs w:val="18"/>
        </w:rPr>
        <w:t xml:space="preserve">Ein weiterer Schwerpunkt liegt auf der Wabentechnik. Die </w:t>
      </w:r>
      <w:r w:rsidRPr="007F5422">
        <w:rPr>
          <w:rStyle w:val="Fett"/>
          <w:b w:val="0"/>
          <w:sz w:val="18"/>
          <w:szCs w:val="18"/>
        </w:rPr>
        <w:t>Wacosystems GmbH &amp; Co. KG</w:t>
      </w:r>
      <w:r w:rsidRPr="007F5422">
        <w:rPr>
          <w:rStyle w:val="Fett"/>
          <w:sz w:val="18"/>
          <w:szCs w:val="18"/>
        </w:rPr>
        <w:t xml:space="preserve"> </w:t>
      </w:r>
      <w:r w:rsidRPr="007F5422">
        <w:rPr>
          <w:sz w:val="18"/>
          <w:szCs w:val="18"/>
        </w:rPr>
        <w:t>produziert und vertreibt Wabenkernmaterialien unter dem Markennamen WaveCore® und daraus weiterentwickelte Produkte wie transluzente Designpaneele Typ ViewPan®.</w:t>
      </w:r>
    </w:p>
    <w:p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/>
          <w:bCs/>
          <w:sz w:val="18"/>
          <w:szCs w:val="18"/>
        </w:rPr>
        <w:t>Weitere Informationen für Journalisten:</w:t>
      </w:r>
    </w:p>
    <w:p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Unternehmensgruppe Wacotech-Wacosystems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PR-Agentur blödorn pr</w:t>
      </w:r>
    </w:p>
    <w:p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Oliver Kehl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Heike Blödorn</w:t>
      </w:r>
    </w:p>
    <w:p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Nobelstraße 4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Alte Weingartener Str. 44</w:t>
      </w:r>
    </w:p>
    <w:p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32051 Herford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76227 Karlsruhe</w:t>
      </w:r>
    </w:p>
    <w:p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Fon 05221 / 76313-0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Fon 0721 / 9 20 46 40</w:t>
      </w:r>
    </w:p>
    <w:p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 xml:space="preserve">E-Mail: </w:t>
      </w:r>
      <w:hyperlink r:id="rId18" w:history="1">
        <w:r w:rsidRPr="007F5422">
          <w:rPr>
            <w:rStyle w:val="Hyperlink"/>
            <w:bCs/>
            <w:color w:val="auto"/>
            <w:sz w:val="18"/>
            <w:szCs w:val="18"/>
          </w:rPr>
          <w:t>okehl@wacotech.de</w:t>
        </w:r>
      </w:hyperlink>
      <w:r w:rsidRPr="007F5422">
        <w:rPr>
          <w:bCs/>
          <w:sz w:val="18"/>
          <w:szCs w:val="18"/>
        </w:rPr>
        <w:tab/>
      </w:r>
      <w:r w:rsidRPr="007F5422">
        <w:rPr>
          <w:color w:val="000000"/>
          <w:sz w:val="18"/>
          <w:szCs w:val="18"/>
        </w:rPr>
        <w:t xml:space="preserve">E-Mail: </w:t>
      </w:r>
      <w:hyperlink r:id="rId19" w:history="1">
        <w:r w:rsidRPr="007F5422">
          <w:rPr>
            <w:rStyle w:val="Hyperlink"/>
            <w:color w:val="000000"/>
            <w:sz w:val="18"/>
            <w:szCs w:val="18"/>
          </w:rPr>
          <w:t>bloedorn@bloedorn-pr.de</w:t>
        </w:r>
      </w:hyperlink>
    </w:p>
    <w:sectPr w:rsidR="00572A7B" w:rsidRPr="007F5422">
      <w:headerReference w:type="default" r:id="rId20"/>
      <w:pgSz w:w="11906" w:h="16838"/>
      <w:pgMar w:top="2835" w:right="849" w:bottom="1134" w:left="136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96" w:rsidRDefault="008B7296" w:rsidP="00572A7B">
      <w:pPr>
        <w:spacing w:line="240" w:lineRule="auto"/>
      </w:pPr>
      <w:r>
        <w:separator/>
      </w:r>
    </w:p>
  </w:endnote>
  <w:endnote w:type="continuationSeparator" w:id="0">
    <w:p w:rsidR="008B7296" w:rsidRDefault="008B7296" w:rsidP="00572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96" w:rsidRDefault="008B7296" w:rsidP="00572A7B">
      <w:pPr>
        <w:spacing w:line="240" w:lineRule="auto"/>
      </w:pPr>
      <w:r>
        <w:separator/>
      </w:r>
    </w:p>
  </w:footnote>
  <w:footnote w:type="continuationSeparator" w:id="0">
    <w:p w:rsidR="008B7296" w:rsidRDefault="008B7296" w:rsidP="00572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D4" w:rsidRDefault="00E976D4">
    <w:pPr>
      <w:pStyle w:val="Kopfzeile"/>
      <w:tabs>
        <w:tab w:val="clear" w:pos="4536"/>
      </w:tabs>
      <w:ind w:right="57"/>
      <w:jc w:val="right"/>
    </w:pPr>
    <w:r>
      <w:rPr>
        <w:noProof/>
        <w:lang w:eastAsia="de-DE"/>
      </w:rPr>
      <w:drawing>
        <wp:inline distT="0" distB="0" distL="0" distR="0">
          <wp:extent cx="2143125" cy="619125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3848B8"/>
    <w:multiLevelType w:val="multilevel"/>
    <w:tmpl w:val="F7B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9C"/>
    <w:rsid w:val="00007F78"/>
    <w:rsid w:val="00012C07"/>
    <w:rsid w:val="00024D58"/>
    <w:rsid w:val="00025154"/>
    <w:rsid w:val="00030238"/>
    <w:rsid w:val="00032FCA"/>
    <w:rsid w:val="00046B3D"/>
    <w:rsid w:val="000553D8"/>
    <w:rsid w:val="0006162A"/>
    <w:rsid w:val="00066597"/>
    <w:rsid w:val="00072F56"/>
    <w:rsid w:val="00084D87"/>
    <w:rsid w:val="000A6245"/>
    <w:rsid w:val="000B320B"/>
    <w:rsid w:val="000B5428"/>
    <w:rsid w:val="000C71B7"/>
    <w:rsid w:val="000D260E"/>
    <w:rsid w:val="000E09C1"/>
    <w:rsid w:val="000E63D3"/>
    <w:rsid w:val="000F0EE3"/>
    <w:rsid w:val="00130918"/>
    <w:rsid w:val="00143E93"/>
    <w:rsid w:val="001447A9"/>
    <w:rsid w:val="00151DF7"/>
    <w:rsid w:val="00152EC6"/>
    <w:rsid w:val="00184F03"/>
    <w:rsid w:val="001A7440"/>
    <w:rsid w:val="001B3933"/>
    <w:rsid w:val="001C79C1"/>
    <w:rsid w:val="001D5F78"/>
    <w:rsid w:val="00204119"/>
    <w:rsid w:val="00214BEA"/>
    <w:rsid w:val="00232295"/>
    <w:rsid w:val="002517DD"/>
    <w:rsid w:val="00252819"/>
    <w:rsid w:val="00257FEC"/>
    <w:rsid w:val="00262049"/>
    <w:rsid w:val="00274085"/>
    <w:rsid w:val="00277CB8"/>
    <w:rsid w:val="002916E5"/>
    <w:rsid w:val="002938CD"/>
    <w:rsid w:val="00297834"/>
    <w:rsid w:val="002A706C"/>
    <w:rsid w:val="002C24A4"/>
    <w:rsid w:val="002C3398"/>
    <w:rsid w:val="002C525C"/>
    <w:rsid w:val="002D718B"/>
    <w:rsid w:val="002E1D08"/>
    <w:rsid w:val="002F2881"/>
    <w:rsid w:val="00306997"/>
    <w:rsid w:val="00323246"/>
    <w:rsid w:val="00331FD6"/>
    <w:rsid w:val="0034458D"/>
    <w:rsid w:val="003A422A"/>
    <w:rsid w:val="003C52A2"/>
    <w:rsid w:val="003D34BC"/>
    <w:rsid w:val="0040395A"/>
    <w:rsid w:val="004211D9"/>
    <w:rsid w:val="00427D26"/>
    <w:rsid w:val="004352EF"/>
    <w:rsid w:val="00436917"/>
    <w:rsid w:val="004659A2"/>
    <w:rsid w:val="004727B0"/>
    <w:rsid w:val="00492F17"/>
    <w:rsid w:val="004A122C"/>
    <w:rsid w:val="004B3697"/>
    <w:rsid w:val="004B58BF"/>
    <w:rsid w:val="004B6C7B"/>
    <w:rsid w:val="004F3E4B"/>
    <w:rsid w:val="004F48C4"/>
    <w:rsid w:val="004F7510"/>
    <w:rsid w:val="0050272D"/>
    <w:rsid w:val="00505C91"/>
    <w:rsid w:val="00513C2F"/>
    <w:rsid w:val="005263C1"/>
    <w:rsid w:val="00534B60"/>
    <w:rsid w:val="0055749C"/>
    <w:rsid w:val="00561EFC"/>
    <w:rsid w:val="005626DA"/>
    <w:rsid w:val="00570033"/>
    <w:rsid w:val="0057222F"/>
    <w:rsid w:val="00572A7B"/>
    <w:rsid w:val="005738EE"/>
    <w:rsid w:val="00573D3B"/>
    <w:rsid w:val="005911D4"/>
    <w:rsid w:val="005A192C"/>
    <w:rsid w:val="005B1933"/>
    <w:rsid w:val="005D0AE1"/>
    <w:rsid w:val="005E10DE"/>
    <w:rsid w:val="005F6F9F"/>
    <w:rsid w:val="00606FFA"/>
    <w:rsid w:val="00611040"/>
    <w:rsid w:val="00620CC2"/>
    <w:rsid w:val="00623E5D"/>
    <w:rsid w:val="00625C0B"/>
    <w:rsid w:val="0067366A"/>
    <w:rsid w:val="006746D1"/>
    <w:rsid w:val="00677589"/>
    <w:rsid w:val="0068577A"/>
    <w:rsid w:val="00693901"/>
    <w:rsid w:val="006977B7"/>
    <w:rsid w:val="006A5556"/>
    <w:rsid w:val="006B1C3E"/>
    <w:rsid w:val="006F315B"/>
    <w:rsid w:val="0070231E"/>
    <w:rsid w:val="007036E7"/>
    <w:rsid w:val="007141B1"/>
    <w:rsid w:val="00736D08"/>
    <w:rsid w:val="007667F7"/>
    <w:rsid w:val="007838C4"/>
    <w:rsid w:val="00790E68"/>
    <w:rsid w:val="00797C2E"/>
    <w:rsid w:val="007C07B7"/>
    <w:rsid w:val="007C0F6C"/>
    <w:rsid w:val="007D3EA9"/>
    <w:rsid w:val="007D7482"/>
    <w:rsid w:val="007F1FD0"/>
    <w:rsid w:val="007F5422"/>
    <w:rsid w:val="00821CCF"/>
    <w:rsid w:val="00825B99"/>
    <w:rsid w:val="008302D4"/>
    <w:rsid w:val="00840901"/>
    <w:rsid w:val="00841D84"/>
    <w:rsid w:val="00844336"/>
    <w:rsid w:val="00845884"/>
    <w:rsid w:val="00845BF7"/>
    <w:rsid w:val="008517EB"/>
    <w:rsid w:val="008815C4"/>
    <w:rsid w:val="0089399E"/>
    <w:rsid w:val="008939C6"/>
    <w:rsid w:val="00894235"/>
    <w:rsid w:val="008A093D"/>
    <w:rsid w:val="008A289E"/>
    <w:rsid w:val="008B7296"/>
    <w:rsid w:val="008D1D28"/>
    <w:rsid w:val="008D6580"/>
    <w:rsid w:val="008E6243"/>
    <w:rsid w:val="008F69A9"/>
    <w:rsid w:val="00907EDF"/>
    <w:rsid w:val="00911C5B"/>
    <w:rsid w:val="00913AE8"/>
    <w:rsid w:val="00913CB1"/>
    <w:rsid w:val="00927FD1"/>
    <w:rsid w:val="00941650"/>
    <w:rsid w:val="0095227D"/>
    <w:rsid w:val="00956FFD"/>
    <w:rsid w:val="00962BBF"/>
    <w:rsid w:val="00964C66"/>
    <w:rsid w:val="009666C6"/>
    <w:rsid w:val="00973F06"/>
    <w:rsid w:val="00994EE8"/>
    <w:rsid w:val="009A2069"/>
    <w:rsid w:val="009A564B"/>
    <w:rsid w:val="009E400C"/>
    <w:rsid w:val="009F1AB0"/>
    <w:rsid w:val="00A03F0F"/>
    <w:rsid w:val="00A10BA6"/>
    <w:rsid w:val="00A17733"/>
    <w:rsid w:val="00A21389"/>
    <w:rsid w:val="00A47DDD"/>
    <w:rsid w:val="00A5134E"/>
    <w:rsid w:val="00A65E07"/>
    <w:rsid w:val="00A775DF"/>
    <w:rsid w:val="00AA0EA5"/>
    <w:rsid w:val="00AA460E"/>
    <w:rsid w:val="00AB1808"/>
    <w:rsid w:val="00AC3CAD"/>
    <w:rsid w:val="00AD6153"/>
    <w:rsid w:val="00B06808"/>
    <w:rsid w:val="00B209EA"/>
    <w:rsid w:val="00B23A7B"/>
    <w:rsid w:val="00B23F99"/>
    <w:rsid w:val="00B24B08"/>
    <w:rsid w:val="00B35C19"/>
    <w:rsid w:val="00B55D68"/>
    <w:rsid w:val="00B57470"/>
    <w:rsid w:val="00B66920"/>
    <w:rsid w:val="00B70382"/>
    <w:rsid w:val="00B70A77"/>
    <w:rsid w:val="00B72725"/>
    <w:rsid w:val="00B8625E"/>
    <w:rsid w:val="00B923D8"/>
    <w:rsid w:val="00BB4664"/>
    <w:rsid w:val="00BB4CC4"/>
    <w:rsid w:val="00BC50BD"/>
    <w:rsid w:val="00BE07B0"/>
    <w:rsid w:val="00BF067C"/>
    <w:rsid w:val="00C077B3"/>
    <w:rsid w:val="00C27697"/>
    <w:rsid w:val="00C34BD5"/>
    <w:rsid w:val="00C45CA8"/>
    <w:rsid w:val="00C45FD5"/>
    <w:rsid w:val="00C56CE1"/>
    <w:rsid w:val="00C82B16"/>
    <w:rsid w:val="00C83F87"/>
    <w:rsid w:val="00C850C0"/>
    <w:rsid w:val="00CA77CE"/>
    <w:rsid w:val="00CB759E"/>
    <w:rsid w:val="00CD4E76"/>
    <w:rsid w:val="00CE1CFF"/>
    <w:rsid w:val="00CF1F3A"/>
    <w:rsid w:val="00D16D3B"/>
    <w:rsid w:val="00D21AA0"/>
    <w:rsid w:val="00D262C3"/>
    <w:rsid w:val="00D32E60"/>
    <w:rsid w:val="00D343DB"/>
    <w:rsid w:val="00D34AC8"/>
    <w:rsid w:val="00D36D50"/>
    <w:rsid w:val="00D43F8F"/>
    <w:rsid w:val="00D609CD"/>
    <w:rsid w:val="00D90719"/>
    <w:rsid w:val="00D949BF"/>
    <w:rsid w:val="00DD31A0"/>
    <w:rsid w:val="00DD52EC"/>
    <w:rsid w:val="00DE3A2B"/>
    <w:rsid w:val="00DE4A61"/>
    <w:rsid w:val="00E06E5C"/>
    <w:rsid w:val="00E15700"/>
    <w:rsid w:val="00E23F58"/>
    <w:rsid w:val="00E26B92"/>
    <w:rsid w:val="00E53B7F"/>
    <w:rsid w:val="00E56F6E"/>
    <w:rsid w:val="00E61F2A"/>
    <w:rsid w:val="00E65578"/>
    <w:rsid w:val="00E939B1"/>
    <w:rsid w:val="00E963AB"/>
    <w:rsid w:val="00E976D4"/>
    <w:rsid w:val="00EA3F50"/>
    <w:rsid w:val="00EA48C4"/>
    <w:rsid w:val="00EC1B99"/>
    <w:rsid w:val="00EC1E49"/>
    <w:rsid w:val="00EC2429"/>
    <w:rsid w:val="00EC2897"/>
    <w:rsid w:val="00EC5683"/>
    <w:rsid w:val="00F04CD1"/>
    <w:rsid w:val="00F11EB0"/>
    <w:rsid w:val="00F12FE5"/>
    <w:rsid w:val="00F17088"/>
    <w:rsid w:val="00F25814"/>
    <w:rsid w:val="00F30755"/>
    <w:rsid w:val="00F51A6D"/>
    <w:rsid w:val="00F51AFC"/>
    <w:rsid w:val="00F53EB8"/>
    <w:rsid w:val="00F63E75"/>
    <w:rsid w:val="00F70954"/>
    <w:rsid w:val="00F72920"/>
    <w:rsid w:val="00F77946"/>
    <w:rsid w:val="00FD3F3F"/>
    <w:rsid w:val="00FD6C23"/>
    <w:rsid w:val="00FE0F85"/>
    <w:rsid w:val="00FE4E3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31CE4DC"/>
  <w15:docId w15:val="{AC21F959-C48D-4D7A-B49C-95E7C123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  <w:spacing w:line="260" w:lineRule="exact"/>
    </w:pPr>
    <w:rPr>
      <w:rFonts w:ascii="Arial" w:hAnsi="Arial" w:cs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4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St4z0">
    <w:name w:val="WW8NumSt4z0"/>
    <w:rPr>
      <w:rFonts w:ascii="Wingdings" w:hAnsi="Wingdings" w:cs="Wingdings" w:hint="default"/>
      <w:sz w:val="20"/>
    </w:rPr>
  </w:style>
  <w:style w:type="character" w:customStyle="1" w:styleId="WW8NumSt5z0">
    <w:name w:val="WW8NumSt5z0"/>
    <w:rPr>
      <w:rFonts w:ascii="Wingdings" w:hAnsi="Wingdings" w:cs="Wingdings" w:hint="default"/>
      <w:sz w:val="20"/>
    </w:rPr>
  </w:style>
  <w:style w:type="character" w:customStyle="1" w:styleId="WW8NumSt6z0">
    <w:name w:val="WW8NumSt6z0"/>
    <w:rPr>
      <w:rFonts w:ascii="Wingdings" w:hAnsi="Wingdings" w:cs="Wingdings" w:hint="default"/>
      <w:sz w:val="20"/>
    </w:rPr>
  </w:style>
  <w:style w:type="character" w:customStyle="1" w:styleId="WW8NumSt7z0">
    <w:name w:val="WW8NumSt7z0"/>
    <w:rPr>
      <w:rFonts w:ascii="Wingdings" w:hAnsi="Wingdings" w:cs="Wingdings" w:hint="default"/>
      <w:sz w:val="20"/>
    </w:rPr>
  </w:style>
  <w:style w:type="character" w:customStyle="1" w:styleId="WW8NumSt8z0">
    <w:name w:val="WW8NumSt8z0"/>
    <w:rPr>
      <w:rFonts w:ascii="Wingdings" w:hAnsi="Wingdings" w:cs="Wingdings" w:hint="default"/>
      <w:sz w:val="20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erschrift6Zchn">
    <w:name w:val="Überschrift 6 Zchn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tandard1fachChar">
    <w:name w:val="Standard 1fach Char"/>
    <w:rPr>
      <w:rFonts w:ascii="Arial" w:eastAsia="Times New Roman" w:hAnsi="Arial" w:cs="Arial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el1">
    <w:name w:val="titel1"/>
    <w:rPr>
      <w:b/>
      <w:bCs/>
      <w:color w:val="E6E6E6"/>
    </w:rPr>
  </w:style>
  <w:style w:type="character" w:customStyle="1" w:styleId="einzug1">
    <w:name w:val="einzug1"/>
    <w:basedOn w:val="Absatz-Standardschriftart1"/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1"/>
  </w:style>
  <w:style w:type="character" w:styleId="HTMLZitat">
    <w:name w:val="HTML Cite"/>
    <w:uiPriority w:val="99"/>
    <w:rPr>
      <w:i w:val="0"/>
      <w:iCs w:val="0"/>
      <w:color w:val="0E774A"/>
    </w:rPr>
  </w:style>
  <w:style w:type="character" w:customStyle="1" w:styleId="notranslate">
    <w:name w:val="notranslate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StandardWeb">
    <w:name w:val="Normal (Web)"/>
    <w:basedOn w:val="Standard"/>
    <w:uiPriority w:val="99"/>
    <w:pPr>
      <w:spacing w:before="28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1fach">
    <w:name w:val="Standard 1fach"/>
    <w:basedOn w:val="Standard"/>
    <w:next w:val="Standard"/>
    <w:pPr>
      <w:spacing w:line="240" w:lineRule="auto"/>
    </w:pPr>
    <w:rPr>
      <w:lang w:val="x-none"/>
    </w:rPr>
  </w:style>
  <w:style w:type="paragraph" w:customStyle="1" w:styleId="slideshow-description">
    <w:name w:val="slideshow-description"/>
    <w:basedOn w:val="Standard"/>
    <w:pPr>
      <w:spacing w:after="150" w:line="240" w:lineRule="auto"/>
      <w:jc w:val="right"/>
    </w:pPr>
    <w:rPr>
      <w:rFonts w:ascii="Times New Roman" w:hAnsi="Times New Roman" w:cs="Times New Roman"/>
      <w:sz w:val="14"/>
      <w:szCs w:val="14"/>
    </w:rPr>
  </w:style>
  <w:style w:type="paragraph" w:customStyle="1" w:styleId="BMKFlietext">
    <w:name w:val="BMK Fließtext"/>
    <w:basedOn w:val="Standard"/>
    <w:pPr>
      <w:spacing w:line="360" w:lineRule="auto"/>
    </w:pPr>
    <w:rPr>
      <w:rFonts w:ascii="Times New Roman" w:hAnsi="Times New Roman"/>
      <w:sz w:val="22"/>
      <w:szCs w:val="24"/>
      <w:lang w:val="en-GB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rsid w:val="00331FD6"/>
    <w:pPr>
      <w:suppressAutoHyphens w:val="0"/>
      <w:spacing w:line="240" w:lineRule="auto"/>
      <w:ind w:left="720"/>
    </w:pPr>
    <w:rPr>
      <w:rFonts w:ascii="Calibri" w:eastAsia="Calibri" w:hAnsi="Calibri" w:cs="Calibri"/>
      <w:sz w:val="22"/>
      <w:szCs w:val="22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3D34BC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534B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4B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toclevel-1">
    <w:name w:val="toclevel-1"/>
    <w:basedOn w:val="Standard"/>
    <w:rsid w:val="00534B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534B60"/>
  </w:style>
  <w:style w:type="character" w:customStyle="1" w:styleId="toctext">
    <w:name w:val="toctext"/>
    <w:basedOn w:val="Absatz-Standardschriftart"/>
    <w:rsid w:val="00534B60"/>
  </w:style>
  <w:style w:type="paragraph" w:customStyle="1" w:styleId="toclevel-2">
    <w:name w:val="toclevel-2"/>
    <w:basedOn w:val="Standard"/>
    <w:rsid w:val="00534B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534B60"/>
  </w:style>
  <w:style w:type="character" w:customStyle="1" w:styleId="mw-editsection">
    <w:name w:val="mw-editsection"/>
    <w:basedOn w:val="Absatz-Standardschriftart"/>
    <w:rsid w:val="00534B60"/>
  </w:style>
  <w:style w:type="character" w:customStyle="1" w:styleId="mw-editsection-bracket">
    <w:name w:val="mw-editsection-bracket"/>
    <w:basedOn w:val="Absatz-Standardschriftart"/>
    <w:rsid w:val="00534B60"/>
  </w:style>
  <w:style w:type="character" w:customStyle="1" w:styleId="mw-editsection-divider">
    <w:name w:val="mw-editsection-divider"/>
    <w:basedOn w:val="Absatz-Standardschriftart"/>
    <w:rsid w:val="00534B60"/>
  </w:style>
  <w:style w:type="character" w:customStyle="1" w:styleId="important">
    <w:name w:val="important"/>
    <w:basedOn w:val="Absatz-Standardschriftart"/>
    <w:rsid w:val="00534B60"/>
  </w:style>
  <w:style w:type="character" w:styleId="BesuchterLink">
    <w:name w:val="FollowedHyperlink"/>
    <w:basedOn w:val="Absatz-Standardschriftart"/>
    <w:uiPriority w:val="99"/>
    <w:semiHidden/>
    <w:unhideWhenUsed/>
    <w:rsid w:val="00E61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242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7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torius.com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okehl@wacotech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vonvon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stler-schaefer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hage-metallbau.de)" TargetMode="External"/><Relationship Id="rId19" Type="http://schemas.openxmlformats.org/officeDocument/2006/relationships/hyperlink" Target="mailto:bloedorn@bloedorn-p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enemann-collegen.de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EF394-BC01-4BA5-B9EE-2F2EC4EF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Hewlett-Packard Company</Company>
  <LinksUpToDate>false</LinksUpToDate>
  <CharactersWithSpaces>4745</CharactersWithSpaces>
  <SharedDoc>false</SharedDoc>
  <HLinks>
    <vt:vector size="12" baseType="variant">
      <vt:variant>
        <vt:i4>655458</vt:i4>
      </vt:variant>
      <vt:variant>
        <vt:i4>3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mailto:okehl@wacotech.de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Blödorn</dc:creator>
  <cp:lastModifiedBy>Heike Blödorn</cp:lastModifiedBy>
  <cp:revision>5</cp:revision>
  <cp:lastPrinted>2019-09-24T07:29:00Z</cp:lastPrinted>
  <dcterms:created xsi:type="dcterms:W3CDTF">2019-09-11T12:39:00Z</dcterms:created>
  <dcterms:modified xsi:type="dcterms:W3CDTF">2019-09-24T08:08:00Z</dcterms:modified>
</cp:coreProperties>
</file>