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38" w:rsidRDefault="00B56138" w:rsidP="00B56138">
      <w:pPr>
        <w:pStyle w:val="berschrift1"/>
        <w:numPr>
          <w:ilvl w:val="0"/>
          <w:numId w:val="6"/>
        </w:numPr>
        <w:tabs>
          <w:tab w:val="right" w:pos="6804"/>
        </w:tabs>
        <w:spacing w:after="120"/>
      </w:pPr>
      <w:r>
        <w:rPr>
          <w:sz w:val="36"/>
          <w:szCs w:val="36"/>
        </w:rPr>
        <w:t>Presseinformation</w:t>
      </w:r>
    </w:p>
    <w:p w:rsidR="006A20E9" w:rsidRDefault="00B56138" w:rsidP="00B56138">
      <w:pPr>
        <w:pStyle w:val="berschrift2"/>
        <w:numPr>
          <w:ilvl w:val="1"/>
          <w:numId w:val="6"/>
        </w:numPr>
        <w:tabs>
          <w:tab w:val="num" w:pos="0"/>
        </w:tabs>
        <w:spacing w:before="0" w:after="0" w:line="240" w:lineRule="auto"/>
        <w:ind w:left="0" w:firstLine="0"/>
        <w:rPr>
          <w:rStyle w:val="csd5d7d2901"/>
          <w:bCs w:val="0"/>
          <w:sz w:val="28"/>
          <w:szCs w:val="28"/>
        </w:rPr>
      </w:pPr>
      <w:r w:rsidRPr="00962C61">
        <w:rPr>
          <w:rStyle w:val="csd5d7d2901"/>
          <w:bCs w:val="0"/>
          <w:sz w:val="28"/>
          <w:szCs w:val="28"/>
        </w:rPr>
        <w:t>Farb</w:t>
      </w:r>
      <w:r w:rsidR="00962C61">
        <w:rPr>
          <w:rStyle w:val="csd5d7d2901"/>
          <w:bCs w:val="0"/>
          <w:sz w:val="28"/>
          <w:szCs w:val="28"/>
        </w:rPr>
        <w:t>e bekennen</w:t>
      </w:r>
    </w:p>
    <w:p w:rsidR="006A20E9" w:rsidRDefault="006A20E9" w:rsidP="00B56138">
      <w:pPr>
        <w:pStyle w:val="berschrift2"/>
        <w:numPr>
          <w:ilvl w:val="1"/>
          <w:numId w:val="6"/>
        </w:numPr>
        <w:tabs>
          <w:tab w:val="num" w:pos="0"/>
        </w:tabs>
        <w:spacing w:before="0" w:after="0" w:line="240" w:lineRule="auto"/>
        <w:ind w:left="0" w:firstLine="0"/>
        <w:rPr>
          <w:rStyle w:val="csd5d7d2901"/>
          <w:bCs w:val="0"/>
          <w:sz w:val="28"/>
          <w:szCs w:val="28"/>
        </w:rPr>
      </w:pPr>
    </w:p>
    <w:p w:rsidR="00962C61" w:rsidRPr="006A20E9" w:rsidRDefault="006A20E9" w:rsidP="006A20E9">
      <w:pPr>
        <w:pStyle w:val="berschrift2"/>
        <w:numPr>
          <w:ilvl w:val="1"/>
          <w:numId w:val="6"/>
        </w:numPr>
        <w:tabs>
          <w:tab w:val="num" w:pos="0"/>
        </w:tabs>
        <w:spacing w:before="0" w:after="0" w:line="240" w:lineRule="auto"/>
        <w:ind w:left="0" w:firstLine="0"/>
        <w:jc w:val="right"/>
        <w:rPr>
          <w:rStyle w:val="csd5d7d2901"/>
        </w:rPr>
      </w:pPr>
      <w:r w:rsidRPr="006A20E9">
        <w:rPr>
          <w:rStyle w:val="csd5d7d2901"/>
        </w:rPr>
        <w:t xml:space="preserve">mit </w:t>
      </w:r>
      <w:r w:rsidR="00B56138" w:rsidRPr="006A20E9">
        <w:rPr>
          <w:rStyle w:val="csd5d7d2901"/>
        </w:rPr>
        <w:t>Glas-Systemtrennwände</w:t>
      </w:r>
      <w:r>
        <w:rPr>
          <w:rStyle w:val="csd5d7d2901"/>
        </w:rPr>
        <w:t>n</w:t>
      </w:r>
      <w:r w:rsidR="006E6C54">
        <w:rPr>
          <w:rStyle w:val="csd5d7d2901"/>
        </w:rPr>
        <w:t xml:space="preserve"> von feco</w:t>
      </w:r>
    </w:p>
    <w:p w:rsidR="006A20E9" w:rsidRPr="006A20E9" w:rsidRDefault="006A20E9" w:rsidP="006A20E9">
      <w:pPr>
        <w:rPr>
          <w:lang w:val="x-none" w:eastAsia="ar-SA"/>
        </w:rPr>
      </w:pPr>
    </w:p>
    <w:p w:rsidR="00B56138" w:rsidRDefault="00B56138" w:rsidP="008B12A6">
      <w:pPr>
        <w:spacing w:line="360" w:lineRule="auto"/>
        <w:rPr>
          <w:rFonts w:cs="Arial"/>
          <w:sz w:val="20"/>
        </w:rPr>
      </w:pPr>
      <w:r>
        <w:rPr>
          <w:rFonts w:cs="Arial"/>
          <w:b/>
          <w:sz w:val="20"/>
        </w:rPr>
        <w:t>Karlsruhe, im Oktober 2018</w:t>
      </w:r>
      <w:r w:rsidR="006A20E9">
        <w:rPr>
          <w:rFonts w:cs="Arial"/>
          <w:b/>
          <w:sz w:val="20"/>
        </w:rPr>
        <w:t xml:space="preserve">. </w:t>
      </w:r>
      <w:r>
        <w:rPr>
          <w:rFonts w:cs="Arial"/>
          <w:sz w:val="20"/>
        </w:rPr>
        <w:t xml:space="preserve">Inspiriert durch bunt getönte Glasflächen im Schauraum des feco-forums in Karlsruhe hat sich </w:t>
      </w:r>
      <w:r w:rsidR="006A20E9">
        <w:rPr>
          <w:rFonts w:cs="Arial"/>
          <w:sz w:val="20"/>
        </w:rPr>
        <w:t xml:space="preserve">die Unternehmensberatung </w:t>
      </w:r>
      <w:r>
        <w:rPr>
          <w:rFonts w:cs="Arial"/>
          <w:sz w:val="20"/>
        </w:rPr>
        <w:t>CBS entschieden</w:t>
      </w:r>
      <w:r w:rsidR="006A20E9">
        <w:rPr>
          <w:rFonts w:cs="Arial"/>
          <w:sz w:val="20"/>
        </w:rPr>
        <w:t>,</w:t>
      </w:r>
      <w:r>
        <w:rPr>
          <w:rFonts w:cs="Arial"/>
          <w:sz w:val="20"/>
        </w:rPr>
        <w:t xml:space="preserve"> die Think Tanks in seiner neuen Büroarbeitswelt im Stadttor Ost in Heidelberg mit Glaswänden in den Farben Violett und Blau zu gestalten. Die temporären Rückzugsräume für vertrauliche Telefonate und konzentrierte Tätigkeiten sind mit der Nurglaskonstruktion fecoplan maximal transparent gestaltet. Gebogene Glasscheiben erzeugen in Kombination mit dem farbigen Glas eine besondere Wirkung und schaffen in der offenen Bürolandschaft eine </w:t>
      </w:r>
      <w:r w:rsidR="006E6C54">
        <w:rPr>
          <w:rFonts w:cs="Arial"/>
          <w:sz w:val="20"/>
        </w:rPr>
        <w:t>Landmarke</w:t>
      </w:r>
      <w:r>
        <w:rPr>
          <w:rFonts w:cs="Arial"/>
          <w:sz w:val="20"/>
        </w:rPr>
        <w:t xml:space="preserve">. Auf seinem Messestand auf der BAU 2019 </w:t>
      </w:r>
      <w:r w:rsidR="006A20E9">
        <w:rPr>
          <w:rFonts w:cs="Arial"/>
          <w:sz w:val="20"/>
        </w:rPr>
        <w:t>in Halle B4, Stand B500 wird feco-feederle diesen aktuellen Trend weiter thematisieren</w:t>
      </w:r>
      <w:r w:rsidR="008B12A6">
        <w:rPr>
          <w:rFonts w:cs="Arial"/>
          <w:sz w:val="20"/>
        </w:rPr>
        <w:t xml:space="preserve"> und lädt</w:t>
      </w:r>
      <w:r w:rsidR="006A20E9">
        <w:rPr>
          <w:rFonts w:cs="Arial"/>
          <w:sz w:val="20"/>
        </w:rPr>
        <w:t xml:space="preserve"> den Bes</w:t>
      </w:r>
      <w:r w:rsidR="008B12A6">
        <w:rPr>
          <w:rFonts w:cs="Arial"/>
          <w:sz w:val="20"/>
        </w:rPr>
        <w:t xml:space="preserve">ucher </w:t>
      </w:r>
      <w:r w:rsidR="006A20E9">
        <w:rPr>
          <w:rFonts w:cs="Arial"/>
          <w:sz w:val="20"/>
        </w:rPr>
        <w:t xml:space="preserve">ein, die positive Wirkung farbiger Glaswände zu erleben. </w:t>
      </w:r>
    </w:p>
    <w:p w:rsidR="00B56138" w:rsidRDefault="00B56138" w:rsidP="00B56138">
      <w:pPr>
        <w:spacing w:line="360" w:lineRule="auto"/>
        <w:rPr>
          <w:rFonts w:cs="Arial"/>
          <w:sz w:val="20"/>
        </w:rPr>
      </w:pPr>
    </w:p>
    <w:p w:rsidR="00B56138" w:rsidRDefault="00B56138" w:rsidP="00B56138">
      <w:pPr>
        <w:spacing w:line="360" w:lineRule="auto"/>
        <w:rPr>
          <w:rFonts w:cs="Arial"/>
          <w:sz w:val="20"/>
        </w:rPr>
      </w:pPr>
      <w:proofErr w:type="gramStart"/>
      <w:r>
        <w:rPr>
          <w:rFonts w:cs="Arial"/>
          <w:sz w:val="20"/>
        </w:rPr>
        <w:t>Durch mehrere getönte Zwischenschichten</w:t>
      </w:r>
      <w:proofErr w:type="gramEnd"/>
      <w:r>
        <w:rPr>
          <w:rFonts w:cs="Arial"/>
          <w:sz w:val="20"/>
        </w:rPr>
        <w:t xml:space="preserve"> im Verbundsicherheitsglas aus Float-Wei</w:t>
      </w:r>
      <w:r w:rsidR="006A20E9">
        <w:rPr>
          <w:rFonts w:cs="Arial"/>
          <w:sz w:val="20"/>
        </w:rPr>
        <w:t>ß</w:t>
      </w:r>
      <w:r>
        <w:rPr>
          <w:rFonts w:cs="Arial"/>
          <w:sz w:val="20"/>
        </w:rPr>
        <w:t>glas lä</w:t>
      </w:r>
      <w:r w:rsidR="00962C61">
        <w:rPr>
          <w:rFonts w:cs="Arial"/>
          <w:sz w:val="20"/>
        </w:rPr>
        <w:t>ss</w:t>
      </w:r>
      <w:r>
        <w:rPr>
          <w:rFonts w:cs="Arial"/>
          <w:sz w:val="20"/>
        </w:rPr>
        <w:t xml:space="preserve">t sich jede Farbstimmung realisieren. Der hochwertige Charakter der Glasoberfläche bleibt dabei beidseitig erhalten. Auf eine zusätzliche Glaskennzeichnung mit Folienstreifen wird verzichtet. Gleichzeitig erhält der </w:t>
      </w:r>
      <w:r w:rsidRPr="006E6C54">
        <w:rPr>
          <w:rFonts w:cs="Arial"/>
          <w:sz w:val="20"/>
        </w:rPr>
        <w:t xml:space="preserve">gläserne Raum trotz Transparenz </w:t>
      </w:r>
      <w:proofErr w:type="gramStart"/>
      <w:r w:rsidRPr="006E6C54">
        <w:rPr>
          <w:rFonts w:cs="Arial"/>
          <w:sz w:val="20"/>
        </w:rPr>
        <w:t>eine körperliche Präsenz</w:t>
      </w:r>
      <w:proofErr w:type="gramEnd"/>
      <w:r w:rsidRPr="006E6C54">
        <w:rPr>
          <w:rFonts w:cs="Arial"/>
          <w:sz w:val="20"/>
        </w:rPr>
        <w:t>.</w:t>
      </w:r>
      <w:r w:rsidR="008B12A6" w:rsidRPr="006E6C54">
        <w:rPr>
          <w:rFonts w:cs="Arial"/>
          <w:sz w:val="20"/>
        </w:rPr>
        <w:t xml:space="preserve"> Diese als</w:t>
      </w:r>
      <w:r w:rsidRPr="006E6C54">
        <w:rPr>
          <w:rFonts w:cs="Arial"/>
          <w:sz w:val="20"/>
        </w:rPr>
        <w:t xml:space="preserve"> Think Tank oder Phone Box für die temporäre Nutzung bestimmt</w:t>
      </w:r>
      <w:r w:rsidR="008B12A6" w:rsidRPr="006E6C54">
        <w:rPr>
          <w:rFonts w:cs="Arial"/>
          <w:sz w:val="20"/>
        </w:rPr>
        <w:t xml:space="preserve">en Räume laden ein, zeitweise in eine außergewöhnliche </w:t>
      </w:r>
      <w:r w:rsidRPr="006E6C54">
        <w:rPr>
          <w:rFonts w:cs="Arial"/>
          <w:sz w:val="20"/>
        </w:rPr>
        <w:t>Atmosphäre einzutauchen. Da sich die Lichtquelle im Raum befindet</w:t>
      </w:r>
      <w:r w:rsidR="006A20E9" w:rsidRPr="006E6C54">
        <w:rPr>
          <w:rFonts w:cs="Arial"/>
          <w:sz w:val="20"/>
        </w:rPr>
        <w:t>,</w:t>
      </w:r>
      <w:r w:rsidRPr="006E6C54">
        <w:rPr>
          <w:rFonts w:cs="Arial"/>
          <w:sz w:val="20"/>
        </w:rPr>
        <w:t xml:space="preserve"> kommt es nicht zu Irritationen </w:t>
      </w:r>
      <w:r w:rsidR="008B12A6" w:rsidRPr="006E6C54">
        <w:rPr>
          <w:rFonts w:cs="Arial"/>
          <w:sz w:val="20"/>
        </w:rPr>
        <w:t>bei</w:t>
      </w:r>
      <w:r w:rsidRPr="006E6C54">
        <w:rPr>
          <w:rFonts w:cs="Arial"/>
          <w:sz w:val="20"/>
        </w:rPr>
        <w:t xml:space="preserve"> Blick auf den </w:t>
      </w:r>
      <w:r>
        <w:rPr>
          <w:rFonts w:cs="Arial"/>
          <w:sz w:val="20"/>
        </w:rPr>
        <w:t>Bildschirm oder bei der Bearbeitung von Dokumenten</w:t>
      </w:r>
      <w:r w:rsidR="00962C61">
        <w:rPr>
          <w:rFonts w:cs="Arial"/>
          <w:sz w:val="20"/>
        </w:rPr>
        <w:t>. D</w:t>
      </w:r>
      <w:r>
        <w:rPr>
          <w:rFonts w:cs="Arial"/>
          <w:sz w:val="20"/>
        </w:rPr>
        <w:t>ie farbigen Glaswände geben aber dem Rückzugsort die Kraft</w:t>
      </w:r>
      <w:r w:rsidR="00962C61">
        <w:rPr>
          <w:rFonts w:cs="Arial"/>
          <w:sz w:val="20"/>
        </w:rPr>
        <w:t>,</w:t>
      </w:r>
      <w:r>
        <w:rPr>
          <w:rFonts w:cs="Arial"/>
          <w:sz w:val="20"/>
        </w:rPr>
        <w:t xml:space="preserve"> das Arbeitsumfeld in einem anderen Licht zu sehen. Diese neue Perspektive hilft die mitgebrachten Aufgaben effizienter zu lösen. Die Think Tanks bilden mit ihren gebogenen, farbigen feco Glas-Systemtrennwänden eine wertvolle Ergänzung zu den Teamarbeitsplätzen.</w:t>
      </w:r>
    </w:p>
    <w:p w:rsidR="00962C61" w:rsidRDefault="00962C61" w:rsidP="00B56138">
      <w:pPr>
        <w:tabs>
          <w:tab w:val="num" w:pos="0"/>
        </w:tabs>
        <w:spacing w:line="360" w:lineRule="auto"/>
        <w:rPr>
          <w:rFonts w:cs="Arial"/>
          <w:sz w:val="20"/>
        </w:rPr>
      </w:pPr>
    </w:p>
    <w:p w:rsidR="00B56138" w:rsidRDefault="00B56138" w:rsidP="00B56138">
      <w:pPr>
        <w:tabs>
          <w:tab w:val="num" w:pos="0"/>
        </w:tabs>
        <w:spacing w:line="360" w:lineRule="auto"/>
        <w:rPr>
          <w:rFonts w:ascii="Cambria" w:eastAsia="Calibri" w:hAnsi="Cambria" w:cs="Arial"/>
          <w:sz w:val="20"/>
          <w:szCs w:val="24"/>
        </w:rPr>
      </w:pPr>
      <w:r>
        <w:rPr>
          <w:rFonts w:eastAsia="Calibri" w:cs="Arial"/>
          <w:sz w:val="20"/>
        </w:rPr>
        <w:t xml:space="preserve">Siehe </w:t>
      </w:r>
      <w:hyperlink r:id="rId8" w:history="1">
        <w:r w:rsidRPr="002D72D1">
          <w:rPr>
            <w:rStyle w:val="Hyperlink"/>
            <w:rFonts w:eastAsia="Calibri" w:cs="Arial"/>
            <w:color w:val="auto"/>
            <w:sz w:val="20"/>
          </w:rPr>
          <w:t>www.feco.de</w:t>
        </w:r>
      </w:hyperlink>
      <w:r w:rsidRPr="002D72D1">
        <w:rPr>
          <w:rFonts w:eastAsia="Calibri" w:cs="Arial"/>
          <w:sz w:val="20"/>
        </w:rPr>
        <w:t>.</w:t>
      </w:r>
    </w:p>
    <w:p w:rsidR="00B56138" w:rsidRDefault="00B56138" w:rsidP="00B56138">
      <w:pPr>
        <w:spacing w:line="360" w:lineRule="auto"/>
        <w:rPr>
          <w:rFonts w:eastAsia="Calibri" w:cs="Arial"/>
          <w:sz w:val="20"/>
        </w:rPr>
      </w:pPr>
    </w:p>
    <w:p w:rsidR="00B56138" w:rsidRPr="008B12A6" w:rsidRDefault="00B56138" w:rsidP="00B56138">
      <w:pPr>
        <w:rPr>
          <w:rFonts w:cs="Arial"/>
          <w:color w:val="0A0A0A"/>
          <w:sz w:val="20"/>
          <w:shd w:val="clear" w:color="auto" w:fill="FEFEFE"/>
        </w:rPr>
      </w:pPr>
      <w:r>
        <w:rPr>
          <w:rFonts w:eastAsia="Calibri" w:cs="Arial"/>
          <w:b/>
          <w:sz w:val="20"/>
        </w:rPr>
        <w:t>Auftraggeber:</w:t>
      </w:r>
      <w:r>
        <w:rPr>
          <w:rFonts w:eastAsia="Calibri" w:cs="Arial"/>
          <w:b/>
          <w:sz w:val="20"/>
        </w:rPr>
        <w:br/>
      </w:r>
      <w:proofErr w:type="spellStart"/>
      <w:r w:rsidR="008B12A6" w:rsidRPr="008B12A6">
        <w:rPr>
          <w:rFonts w:cs="Arial"/>
          <w:color w:val="0A0A0A"/>
          <w:sz w:val="20"/>
          <w:shd w:val="clear" w:color="auto" w:fill="FEFEFE"/>
        </w:rPr>
        <w:t>cbs</w:t>
      </w:r>
      <w:proofErr w:type="spellEnd"/>
      <w:r w:rsidR="008B12A6" w:rsidRPr="008B12A6">
        <w:rPr>
          <w:rFonts w:cs="Arial"/>
          <w:color w:val="0A0A0A"/>
          <w:sz w:val="20"/>
          <w:shd w:val="clear" w:color="auto" w:fill="FEFEFE"/>
        </w:rPr>
        <w:t xml:space="preserve"> Corporate Business Solutions Unternehmensberatung GmbH, Heidelberg (www.cbs-consulting.com)</w:t>
      </w:r>
    </w:p>
    <w:p w:rsidR="00B56138" w:rsidRDefault="00B56138" w:rsidP="00B56138">
      <w:pPr>
        <w:pStyle w:val="BMKFlietext"/>
        <w:spacing w:after="40" w:line="288" w:lineRule="auto"/>
        <w:rPr>
          <w:rFonts w:ascii="Arial" w:hAnsi="Arial"/>
          <w:sz w:val="20"/>
          <w:szCs w:val="20"/>
          <w:lang w:val="de-DE"/>
        </w:rPr>
      </w:pPr>
      <w:r>
        <w:rPr>
          <w:rStyle w:val="csd5d7d2901"/>
          <w:b/>
          <w:sz w:val="20"/>
          <w:szCs w:val="20"/>
          <w:lang w:val="de-DE"/>
        </w:rPr>
        <w:lastRenderedPageBreak/>
        <w:t xml:space="preserve">Architekt: </w:t>
      </w:r>
      <w:r>
        <w:rPr>
          <w:rStyle w:val="csd5d7d2901"/>
          <w:b/>
          <w:sz w:val="20"/>
          <w:szCs w:val="20"/>
          <w:lang w:val="de-DE"/>
        </w:rPr>
        <w:br/>
      </w:r>
      <w:r>
        <w:rPr>
          <w:rFonts w:ascii="Arial" w:hAnsi="Arial"/>
          <w:color w:val="000000"/>
          <w:sz w:val="20"/>
          <w:szCs w:val="20"/>
          <w:shd w:val="clear" w:color="auto" w:fill="FFFFFF"/>
          <w:lang w:val="de-DE"/>
        </w:rPr>
        <w:t>ruby³ Architekten Darmstadt</w:t>
      </w:r>
      <w:r>
        <w:rPr>
          <w:rFonts w:ascii="Arial" w:hAnsi="Arial"/>
          <w:sz w:val="20"/>
          <w:szCs w:val="20"/>
          <w:lang w:val="de-DE"/>
        </w:rPr>
        <w:t xml:space="preserve"> (www.ruby3.de) </w:t>
      </w:r>
    </w:p>
    <w:p w:rsidR="00B56138" w:rsidRDefault="00B56138" w:rsidP="00B56138">
      <w:pPr>
        <w:pStyle w:val="BMKFlietext"/>
        <w:spacing w:after="40" w:line="288" w:lineRule="auto"/>
        <w:rPr>
          <w:rFonts w:ascii="Arial" w:hAnsi="Arial"/>
          <w:sz w:val="20"/>
          <w:szCs w:val="20"/>
          <w:lang w:val="de-DE"/>
        </w:rPr>
      </w:pPr>
      <w:r>
        <w:rPr>
          <w:rFonts w:ascii="Arial" w:hAnsi="Arial"/>
          <w:b/>
          <w:sz w:val="20"/>
          <w:szCs w:val="20"/>
          <w:lang w:val="de-DE"/>
        </w:rPr>
        <w:t>Systemtrennwände:</w:t>
      </w:r>
      <w:r>
        <w:rPr>
          <w:rFonts w:ascii="Arial" w:hAnsi="Arial"/>
          <w:b/>
          <w:sz w:val="20"/>
          <w:szCs w:val="20"/>
          <w:lang w:val="de-DE"/>
        </w:rPr>
        <w:br/>
      </w:r>
      <w:r>
        <w:rPr>
          <w:rFonts w:ascii="Arial" w:hAnsi="Arial"/>
          <w:sz w:val="20"/>
          <w:szCs w:val="20"/>
          <w:lang w:val="de-DE"/>
        </w:rPr>
        <w:t>feco Systeme GmbH, Karlsruhe (www.feco.de)</w:t>
      </w:r>
    </w:p>
    <w:p w:rsidR="00B56138" w:rsidRDefault="00B56138" w:rsidP="00B56138">
      <w:pPr>
        <w:pStyle w:val="BMKFlietext"/>
        <w:spacing w:after="40" w:line="288" w:lineRule="auto"/>
        <w:rPr>
          <w:rFonts w:ascii="Arial" w:hAnsi="Arial"/>
          <w:sz w:val="20"/>
          <w:szCs w:val="20"/>
          <w:lang w:val="de-DE"/>
        </w:rPr>
      </w:pPr>
      <w:r>
        <w:rPr>
          <w:rFonts w:ascii="Arial" w:hAnsi="Arial"/>
          <w:b/>
          <w:sz w:val="20"/>
          <w:szCs w:val="20"/>
          <w:lang w:val="de-DE"/>
        </w:rPr>
        <w:t>Planung, Lieferung und Montage der Systemtrennwände:</w:t>
      </w:r>
      <w:r>
        <w:rPr>
          <w:rFonts w:ascii="Arial" w:hAnsi="Arial"/>
          <w:b/>
          <w:sz w:val="20"/>
          <w:szCs w:val="20"/>
          <w:lang w:val="de-DE"/>
        </w:rPr>
        <w:br/>
      </w:r>
      <w:r>
        <w:rPr>
          <w:rFonts w:ascii="Arial" w:hAnsi="Arial"/>
          <w:sz w:val="20"/>
          <w:szCs w:val="20"/>
          <w:lang w:val="de-DE"/>
        </w:rPr>
        <w:t>feco-feederle GmbH, Karlsruhe (www.feco-feederle.de)</w:t>
      </w:r>
    </w:p>
    <w:p w:rsidR="00B56138" w:rsidRDefault="00B56138" w:rsidP="00B56138">
      <w:pPr>
        <w:pStyle w:val="BMKFlietext"/>
        <w:rPr>
          <w:rFonts w:ascii="Arial" w:hAnsi="Arial"/>
          <w:sz w:val="20"/>
          <w:szCs w:val="20"/>
          <w:lang w:val="de-DE"/>
        </w:rPr>
      </w:pPr>
    </w:p>
    <w:p w:rsidR="00B56138" w:rsidRDefault="00B56138" w:rsidP="00B56138">
      <w:pPr>
        <w:pStyle w:val="berschrift2"/>
        <w:numPr>
          <w:ilvl w:val="1"/>
          <w:numId w:val="6"/>
        </w:numPr>
        <w:pBdr>
          <w:top w:val="single" w:sz="4" w:space="1" w:color="000000"/>
        </w:pBdr>
        <w:spacing w:before="0" w:after="0" w:line="240" w:lineRule="auto"/>
        <w:rPr>
          <w:sz w:val="20"/>
          <w:szCs w:val="20"/>
          <w:lang w:val="x-none"/>
        </w:rPr>
      </w:pPr>
    </w:p>
    <w:p w:rsidR="00B56138" w:rsidRDefault="00B56138" w:rsidP="00B56138">
      <w:pPr>
        <w:pStyle w:val="Zusammenfassung"/>
        <w:spacing w:after="0" w:line="240" w:lineRule="auto"/>
        <w:rPr>
          <w:color w:val="000000"/>
          <w:sz w:val="18"/>
          <w:szCs w:val="18"/>
        </w:rPr>
      </w:pPr>
      <w:r>
        <w:rPr>
          <w:color w:val="000000"/>
          <w:sz w:val="18"/>
          <w:szCs w:val="18"/>
        </w:rPr>
        <w:t>Die feco-Gruppe schafft Raumlösungen, die Menschen verbinden und begeistern</w:t>
      </w:r>
    </w:p>
    <w:p w:rsidR="00B56138" w:rsidRDefault="00B56138" w:rsidP="00B56138">
      <w:pPr>
        <w:pStyle w:val="Zusammenfassung"/>
        <w:spacing w:after="0" w:line="240" w:lineRule="auto"/>
        <w:rPr>
          <w:color w:val="000000"/>
          <w:sz w:val="18"/>
          <w:szCs w:val="18"/>
        </w:rPr>
      </w:pPr>
    </w:p>
    <w:p w:rsidR="00B56138" w:rsidRDefault="00B56138" w:rsidP="00B56138">
      <w:pPr>
        <w:pStyle w:val="berschrift3"/>
        <w:numPr>
          <w:ilvl w:val="2"/>
          <w:numId w:val="6"/>
        </w:numPr>
        <w:spacing w:before="0" w:after="0"/>
        <w:rPr>
          <w:rFonts w:ascii="Arial" w:hAnsi="Arial" w:cs="Arial"/>
          <w:color w:val="000000"/>
          <w:sz w:val="18"/>
          <w:szCs w:val="18"/>
        </w:rPr>
      </w:pPr>
      <w:r>
        <w:rPr>
          <w:rFonts w:ascii="Arial" w:hAnsi="Arial" w:cs="Arial"/>
          <w:color w:val="000000"/>
          <w:sz w:val="18"/>
          <w:szCs w:val="18"/>
        </w:rPr>
        <w:t>feco Systeme GmbH</w:t>
      </w:r>
    </w:p>
    <w:p w:rsidR="00B56138" w:rsidRDefault="00B56138" w:rsidP="00B56138">
      <w:pPr>
        <w:pStyle w:val="StandardWeb"/>
        <w:spacing w:before="0" w:after="0"/>
        <w:rPr>
          <w:rFonts w:ascii="Arial" w:hAnsi="Arial" w:cs="Arial"/>
          <w:sz w:val="18"/>
          <w:szCs w:val="18"/>
        </w:rPr>
      </w:pPr>
      <w:r>
        <w:rPr>
          <w:rFonts w:ascii="Arial" w:hAnsi="Arial" w:cs="Arial"/>
          <w:sz w:val="18"/>
          <w:szCs w:val="18"/>
        </w:rPr>
        <w:t>Die feco Systeme GmbH entwickelt raumbildende Trennwandsysteme für hohe gestalteri</w:t>
      </w:r>
      <w:r>
        <w:rPr>
          <w:rFonts w:ascii="Arial" w:hAnsi="Arial" w:cs="Arial"/>
          <w:sz w:val="18"/>
          <w:szCs w:val="18"/>
        </w:rPr>
        <w:softHyphen/>
        <w:t>sche und bauphysikalische Anforderungen. Das Unternehmen vertreibt Systemkomponen</w:t>
      </w:r>
      <w:r>
        <w:rPr>
          <w:rFonts w:ascii="Arial" w:hAnsi="Arial" w:cs="Arial"/>
          <w:sz w:val="18"/>
          <w:szCs w:val="18"/>
        </w:rPr>
        <w:softHyphen/>
        <w:t>ten an lizenzierte Partner weltweit. Objektschreiner und große Innenausbaubetriebe fertigen die Systemtrennwand nach ihren jeweiligen länderspezifischen Anforderungen. Als Lizenz</w:t>
      </w:r>
      <w:r>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rsidR="00B56138" w:rsidRDefault="00B56138" w:rsidP="00B56138">
      <w:pPr>
        <w:pStyle w:val="StandardWeb"/>
        <w:spacing w:before="0" w:after="0"/>
        <w:rPr>
          <w:rFonts w:ascii="Arial" w:hAnsi="Arial" w:cs="Arial"/>
          <w:sz w:val="18"/>
          <w:szCs w:val="18"/>
        </w:rPr>
      </w:pPr>
    </w:p>
    <w:p w:rsidR="00B56138" w:rsidRDefault="00B56138" w:rsidP="00B56138">
      <w:pPr>
        <w:pStyle w:val="berschrift3"/>
        <w:numPr>
          <w:ilvl w:val="2"/>
          <w:numId w:val="6"/>
        </w:numPr>
        <w:spacing w:before="0" w:after="0"/>
        <w:rPr>
          <w:rFonts w:ascii="Arial" w:hAnsi="Arial" w:cs="Arial"/>
          <w:sz w:val="18"/>
          <w:szCs w:val="18"/>
        </w:rPr>
      </w:pPr>
      <w:r>
        <w:rPr>
          <w:rFonts w:ascii="Arial" w:hAnsi="Arial" w:cs="Arial"/>
          <w:sz w:val="18"/>
          <w:szCs w:val="18"/>
        </w:rPr>
        <w:t>feco-feederle GmbH</w:t>
      </w:r>
    </w:p>
    <w:p w:rsidR="00B56138" w:rsidRDefault="00B56138" w:rsidP="00B56138">
      <w:pPr>
        <w:pStyle w:val="StandardWeb"/>
        <w:numPr>
          <w:ilvl w:val="0"/>
          <w:numId w:val="6"/>
        </w:numPr>
        <w:tabs>
          <w:tab w:val="num" w:pos="-1843"/>
        </w:tabs>
        <w:spacing w:before="0" w:after="0"/>
        <w:ind w:left="0" w:firstLine="0"/>
        <w:rPr>
          <w:rFonts w:ascii="Arial" w:hAnsi="Arial" w:cs="Arial"/>
          <w:sz w:val="18"/>
          <w:szCs w:val="18"/>
        </w:rPr>
      </w:pPr>
      <w:r>
        <w:rPr>
          <w:rFonts w:ascii="Arial" w:hAnsi="Arial" w:cs="Arial"/>
          <w:sz w:val="18"/>
          <w:szCs w:val="18"/>
        </w:rPr>
        <w:t>Die feco-feederle GmbH realisiert anspruchsvolle Projekte mit feco</w:t>
      </w:r>
      <w:r>
        <w:rPr>
          <w:rFonts w:ascii="Arial" w:hAnsi="Arial" w:cs="Arial"/>
          <w:sz w:val="18"/>
          <w:szCs w:val="18"/>
          <w:vertAlign w:val="superscript"/>
        </w:rPr>
        <w:t xml:space="preserve"> </w:t>
      </w:r>
      <w:r>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Pr>
          <w:rFonts w:ascii="Arial" w:hAnsi="Arial" w:cs="Arial"/>
          <w:sz w:val="18"/>
          <w:szCs w:val="18"/>
        </w:rPr>
        <w:softHyphen/>
        <w:t>richtungen aus einer Hand anbieten zu können: Die projektbezogene Konstruktion, Her</w:t>
      </w:r>
      <w:r>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rsidR="00B56138" w:rsidRDefault="00B56138" w:rsidP="00B56138">
      <w:pPr>
        <w:pStyle w:val="StandardWeb"/>
        <w:numPr>
          <w:ilvl w:val="0"/>
          <w:numId w:val="6"/>
        </w:numPr>
        <w:tabs>
          <w:tab w:val="num" w:pos="-1843"/>
        </w:tabs>
        <w:spacing w:before="0" w:after="0"/>
        <w:ind w:left="0" w:firstLine="0"/>
        <w:rPr>
          <w:rFonts w:ascii="Arial" w:hAnsi="Arial" w:cs="Arial"/>
          <w:sz w:val="18"/>
          <w:szCs w:val="18"/>
        </w:rPr>
      </w:pPr>
    </w:p>
    <w:p w:rsidR="00B56138" w:rsidRDefault="00B56138" w:rsidP="00B56138">
      <w:pPr>
        <w:pStyle w:val="Zusammenfassung"/>
        <w:numPr>
          <w:ilvl w:val="0"/>
          <w:numId w:val="6"/>
        </w:numPr>
        <w:tabs>
          <w:tab w:val="num" w:pos="-1843"/>
        </w:tabs>
        <w:spacing w:after="0" w:line="240" w:lineRule="auto"/>
        <w:ind w:left="0" w:firstLine="0"/>
        <w:rPr>
          <w:b w:val="0"/>
          <w:sz w:val="18"/>
          <w:szCs w:val="18"/>
        </w:rPr>
      </w:pPr>
      <w:r>
        <w:rPr>
          <w:b w:val="0"/>
          <w:color w:val="000000"/>
          <w:sz w:val="18"/>
          <w:szCs w:val="18"/>
        </w:rPr>
        <w:t xml:space="preserve">Die feco Systeme GmbH und die feco-feederle GmbH sind </w:t>
      </w:r>
      <w:r>
        <w:rPr>
          <w:b w:val="0"/>
          <w:sz w:val="18"/>
          <w:szCs w:val="18"/>
        </w:rPr>
        <w:t xml:space="preserve">Schwesterunternehmen mit gleichen Gesellschaftern. </w:t>
      </w:r>
    </w:p>
    <w:p w:rsidR="00B56138" w:rsidRDefault="00B56138" w:rsidP="00B56138">
      <w:pPr>
        <w:pStyle w:val="Standard1fach"/>
        <w:pBdr>
          <w:bottom w:val="single" w:sz="8" w:space="1" w:color="000000"/>
        </w:pBdr>
      </w:pPr>
    </w:p>
    <w:p w:rsidR="00B56138" w:rsidRDefault="00B56138" w:rsidP="00B56138"/>
    <w:p w:rsidR="00B56138" w:rsidRDefault="00B56138" w:rsidP="00B56138"/>
    <w:p w:rsidR="00B56138" w:rsidRDefault="00B56138" w:rsidP="00B56138">
      <w:r>
        <w:rPr>
          <w:noProof/>
        </w:rPr>
        <w:drawing>
          <wp:inline distT="0" distB="0" distL="0" distR="0">
            <wp:extent cx="3315956" cy="2210637"/>
            <wp:effectExtent l="0" t="0" r="0" b="0"/>
            <wp:docPr id="6" name="Grafik 6" descr="PAJM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JM45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7846" cy="2218564"/>
                    </a:xfrm>
                    <a:prstGeom prst="rect">
                      <a:avLst/>
                    </a:prstGeom>
                    <a:noFill/>
                    <a:ln>
                      <a:noFill/>
                    </a:ln>
                  </pic:spPr>
                </pic:pic>
              </a:graphicData>
            </a:graphic>
          </wp:inline>
        </w:drawing>
      </w:r>
    </w:p>
    <w:p w:rsidR="00B56138" w:rsidRDefault="00B56138" w:rsidP="00B56138">
      <w:pPr>
        <w:tabs>
          <w:tab w:val="left" w:pos="993"/>
        </w:tabs>
        <w:rPr>
          <w:rFonts w:cs="Arial"/>
          <w:sz w:val="18"/>
          <w:szCs w:val="18"/>
        </w:rPr>
      </w:pPr>
      <w:r>
        <w:rPr>
          <w:rFonts w:cs="Arial"/>
          <w:sz w:val="18"/>
          <w:szCs w:val="18"/>
        </w:rPr>
        <w:t>Dateiname:</w:t>
      </w:r>
      <w:r>
        <w:rPr>
          <w:rFonts w:cs="Arial"/>
          <w:sz w:val="18"/>
          <w:szCs w:val="18"/>
        </w:rPr>
        <w:tab/>
      </w:r>
      <w:r w:rsidR="003528ED" w:rsidRPr="003528ED">
        <w:rPr>
          <w:rFonts w:cs="Arial"/>
          <w:sz w:val="18"/>
          <w:szCs w:val="18"/>
        </w:rPr>
        <w:t>NK_18_1984</w:t>
      </w:r>
      <w:r w:rsidR="003528ED">
        <w:rPr>
          <w:rFonts w:cs="Arial"/>
          <w:sz w:val="18"/>
          <w:szCs w:val="18"/>
        </w:rPr>
        <w:t>.</w:t>
      </w:r>
      <w:r>
        <w:rPr>
          <w:rFonts w:cs="Arial"/>
          <w:sz w:val="18"/>
          <w:szCs w:val="18"/>
        </w:rPr>
        <w:t>jpg</w:t>
      </w:r>
    </w:p>
    <w:p w:rsidR="00B56138" w:rsidRDefault="00B56138" w:rsidP="00B56138">
      <w:pPr>
        <w:pStyle w:val="berschrift2"/>
        <w:numPr>
          <w:ilvl w:val="1"/>
          <w:numId w:val="6"/>
        </w:numPr>
        <w:tabs>
          <w:tab w:val="clear" w:pos="576"/>
          <w:tab w:val="num" w:pos="0"/>
          <w:tab w:val="left" w:pos="993"/>
        </w:tabs>
        <w:spacing w:before="0" w:after="0" w:line="240" w:lineRule="auto"/>
        <w:ind w:left="0" w:firstLine="0"/>
        <w:rPr>
          <w:b w:val="0"/>
          <w:sz w:val="18"/>
          <w:szCs w:val="18"/>
        </w:rPr>
      </w:pPr>
      <w:r>
        <w:rPr>
          <w:rFonts w:eastAsia="Cambria"/>
          <w:b w:val="0"/>
          <w:bCs w:val="0"/>
          <w:sz w:val="18"/>
          <w:szCs w:val="18"/>
        </w:rPr>
        <w:t>Untertitel:</w:t>
      </w:r>
      <w:r>
        <w:rPr>
          <w:rFonts w:eastAsia="Cambria"/>
          <w:b w:val="0"/>
          <w:bCs w:val="0"/>
          <w:sz w:val="18"/>
          <w:szCs w:val="18"/>
        </w:rPr>
        <w:tab/>
      </w:r>
      <w:r>
        <w:rPr>
          <w:b w:val="0"/>
          <w:sz w:val="18"/>
          <w:szCs w:val="18"/>
        </w:rPr>
        <w:t>Think Tank als farbige Landmark</w:t>
      </w:r>
      <w:r w:rsidR="006E6C54">
        <w:rPr>
          <w:b w:val="0"/>
          <w:sz w:val="18"/>
          <w:szCs w:val="18"/>
        </w:rPr>
        <w:t>e</w:t>
      </w:r>
      <w:r>
        <w:rPr>
          <w:b w:val="0"/>
          <w:sz w:val="18"/>
          <w:szCs w:val="18"/>
        </w:rPr>
        <w:t xml:space="preserve"> in der </w:t>
      </w:r>
      <w:proofErr w:type="spellStart"/>
      <w:r>
        <w:rPr>
          <w:b w:val="0"/>
          <w:sz w:val="18"/>
          <w:szCs w:val="18"/>
        </w:rPr>
        <w:t>Bürolanschaft</w:t>
      </w:r>
      <w:proofErr w:type="spellEnd"/>
    </w:p>
    <w:p w:rsidR="003528ED" w:rsidRDefault="003528ED" w:rsidP="003528ED">
      <w:pPr>
        <w:rPr>
          <w:rFonts w:eastAsia="Cambria"/>
          <w:lang w:eastAsia="ar-SA"/>
        </w:rPr>
      </w:pPr>
    </w:p>
    <w:p w:rsidR="003528ED" w:rsidRPr="003528ED" w:rsidRDefault="003528ED" w:rsidP="003528ED">
      <w:pPr>
        <w:rPr>
          <w:rFonts w:eastAsia="Cambria"/>
          <w:lang w:eastAsia="ar-SA"/>
        </w:rPr>
      </w:pPr>
      <w:bookmarkStart w:id="0" w:name="_GoBack"/>
      <w:bookmarkEnd w:id="0"/>
      <w:r>
        <w:rPr>
          <w:rFonts w:eastAsia="Cambria"/>
          <w:noProof/>
        </w:rPr>
        <w:lastRenderedPageBreak/>
        <w:drawing>
          <wp:inline distT="0" distB="0" distL="0" distR="0">
            <wp:extent cx="3117579" cy="2080009"/>
            <wp:effectExtent l="0" t="0" r="6985" b="0"/>
            <wp:docPr id="7" name="Grafik 7" descr="G:\Werbung\Fotos\Projekte\Trennwand- und Officeprojekte\cbs Heidelberg\cbs 180918\NK_18_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rbung\Fotos\Projekte\Trennwand- und Officeprojekte\cbs Heidelberg\cbs 180918\NK_18_19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4161" cy="2091072"/>
                    </a:xfrm>
                    <a:prstGeom prst="rect">
                      <a:avLst/>
                    </a:prstGeom>
                    <a:noFill/>
                    <a:ln>
                      <a:noFill/>
                    </a:ln>
                  </pic:spPr>
                </pic:pic>
              </a:graphicData>
            </a:graphic>
          </wp:inline>
        </w:drawing>
      </w:r>
    </w:p>
    <w:p w:rsidR="003528ED" w:rsidRDefault="003528ED" w:rsidP="003528ED">
      <w:pPr>
        <w:tabs>
          <w:tab w:val="left" w:pos="993"/>
        </w:tabs>
        <w:rPr>
          <w:rFonts w:cs="Arial"/>
          <w:sz w:val="18"/>
          <w:szCs w:val="18"/>
        </w:rPr>
      </w:pPr>
      <w:r>
        <w:rPr>
          <w:rFonts w:cs="Arial"/>
          <w:sz w:val="18"/>
          <w:szCs w:val="18"/>
        </w:rPr>
        <w:t>Dateiname:</w:t>
      </w:r>
      <w:r>
        <w:rPr>
          <w:rFonts w:cs="Arial"/>
          <w:sz w:val="18"/>
          <w:szCs w:val="18"/>
        </w:rPr>
        <w:tab/>
      </w:r>
      <w:r w:rsidRPr="003528ED">
        <w:rPr>
          <w:rFonts w:cs="Arial"/>
          <w:sz w:val="18"/>
          <w:szCs w:val="18"/>
        </w:rPr>
        <w:t>NK_18_1995</w:t>
      </w:r>
      <w:r>
        <w:rPr>
          <w:rFonts w:cs="Arial"/>
          <w:sz w:val="18"/>
          <w:szCs w:val="18"/>
        </w:rPr>
        <w:t xml:space="preserve">.jpg </w:t>
      </w:r>
    </w:p>
    <w:p w:rsidR="003528ED" w:rsidRDefault="003528ED" w:rsidP="003528ED">
      <w:pPr>
        <w:pStyle w:val="berschrift2"/>
        <w:numPr>
          <w:ilvl w:val="1"/>
          <w:numId w:val="6"/>
        </w:numPr>
        <w:tabs>
          <w:tab w:val="clear" w:pos="576"/>
          <w:tab w:val="num" w:pos="0"/>
          <w:tab w:val="left" w:pos="993"/>
        </w:tabs>
        <w:spacing w:before="0" w:after="0" w:line="240" w:lineRule="auto"/>
        <w:ind w:left="0" w:firstLine="0"/>
        <w:rPr>
          <w:b w:val="0"/>
          <w:sz w:val="18"/>
          <w:szCs w:val="18"/>
        </w:rPr>
      </w:pPr>
      <w:r>
        <w:rPr>
          <w:rFonts w:eastAsia="Cambria"/>
          <w:b w:val="0"/>
          <w:bCs w:val="0"/>
          <w:sz w:val="18"/>
          <w:szCs w:val="18"/>
        </w:rPr>
        <w:t>Untertitel:</w:t>
      </w:r>
      <w:r>
        <w:rPr>
          <w:rFonts w:eastAsia="Cambria"/>
          <w:b w:val="0"/>
          <w:bCs w:val="0"/>
          <w:sz w:val="18"/>
          <w:szCs w:val="18"/>
        </w:rPr>
        <w:tab/>
      </w:r>
      <w:r>
        <w:rPr>
          <w:b w:val="0"/>
          <w:sz w:val="18"/>
          <w:szCs w:val="18"/>
        </w:rPr>
        <w:t>Eintauchen in eine außergewöhnliche Atmosphäre</w:t>
      </w:r>
    </w:p>
    <w:p w:rsidR="006E6C54" w:rsidRPr="006E6C54" w:rsidRDefault="006E6C54" w:rsidP="006E6C54">
      <w:pPr>
        <w:rPr>
          <w:lang w:eastAsia="ar-SA"/>
        </w:rPr>
      </w:pPr>
    </w:p>
    <w:p w:rsidR="00B56138" w:rsidRDefault="003528ED" w:rsidP="00B56138">
      <w:pPr>
        <w:rPr>
          <w:rFonts w:eastAsia="Cambria" w:cs="Arial"/>
          <w:sz w:val="18"/>
          <w:szCs w:val="18"/>
        </w:rPr>
      </w:pPr>
      <w:r>
        <w:rPr>
          <w:rFonts w:eastAsia="Cambria" w:cs="Arial"/>
          <w:noProof/>
          <w:sz w:val="18"/>
          <w:szCs w:val="18"/>
        </w:rPr>
        <w:drawing>
          <wp:inline distT="0" distB="0" distL="0" distR="0">
            <wp:extent cx="3117215" cy="2079766"/>
            <wp:effectExtent l="0" t="0" r="6985" b="0"/>
            <wp:docPr id="8" name="Grafik 8" descr="G:\Werbung\Fotos\Projekte\Trennwand- und Officeprojekte\cbs Heidelberg\cbs 180918\NK_18_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erbung\Fotos\Projekte\Trennwand- und Officeprojekte\cbs Heidelberg\cbs 180918\NK_18_19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5050" cy="2084993"/>
                    </a:xfrm>
                    <a:prstGeom prst="rect">
                      <a:avLst/>
                    </a:prstGeom>
                    <a:noFill/>
                    <a:ln>
                      <a:noFill/>
                    </a:ln>
                  </pic:spPr>
                </pic:pic>
              </a:graphicData>
            </a:graphic>
          </wp:inline>
        </w:drawing>
      </w:r>
    </w:p>
    <w:p w:rsidR="007C0D84" w:rsidRDefault="007C0D84" w:rsidP="007C0D84">
      <w:pPr>
        <w:tabs>
          <w:tab w:val="left" w:pos="993"/>
        </w:tabs>
        <w:rPr>
          <w:rFonts w:cs="Arial"/>
          <w:sz w:val="18"/>
          <w:szCs w:val="18"/>
        </w:rPr>
      </w:pPr>
      <w:r>
        <w:rPr>
          <w:rFonts w:cs="Arial"/>
          <w:sz w:val="18"/>
          <w:szCs w:val="18"/>
        </w:rPr>
        <w:t>Dateiname:</w:t>
      </w:r>
      <w:r>
        <w:rPr>
          <w:rFonts w:cs="Arial"/>
          <w:sz w:val="18"/>
          <w:szCs w:val="18"/>
        </w:rPr>
        <w:tab/>
      </w:r>
      <w:r w:rsidRPr="007C0D84">
        <w:rPr>
          <w:rFonts w:cs="Arial"/>
          <w:sz w:val="18"/>
          <w:szCs w:val="18"/>
        </w:rPr>
        <w:t>NK_18_1998</w:t>
      </w:r>
      <w:r>
        <w:rPr>
          <w:rFonts w:cs="Arial"/>
          <w:sz w:val="18"/>
          <w:szCs w:val="18"/>
        </w:rPr>
        <w:t xml:space="preserve">.jpg </w:t>
      </w:r>
    </w:p>
    <w:p w:rsidR="007C0D84" w:rsidRDefault="007C0D84" w:rsidP="007C0D84">
      <w:pPr>
        <w:pStyle w:val="berschrift2"/>
        <w:numPr>
          <w:ilvl w:val="1"/>
          <w:numId w:val="6"/>
        </w:numPr>
        <w:tabs>
          <w:tab w:val="clear" w:pos="576"/>
          <w:tab w:val="num" w:pos="0"/>
          <w:tab w:val="left" w:pos="993"/>
        </w:tabs>
        <w:spacing w:before="0" w:after="0" w:line="240" w:lineRule="auto"/>
        <w:ind w:left="0" w:firstLine="0"/>
        <w:rPr>
          <w:b w:val="0"/>
          <w:sz w:val="18"/>
          <w:szCs w:val="18"/>
        </w:rPr>
      </w:pPr>
      <w:r>
        <w:rPr>
          <w:rFonts w:eastAsia="Cambria"/>
          <w:b w:val="0"/>
          <w:bCs w:val="0"/>
          <w:sz w:val="18"/>
          <w:szCs w:val="18"/>
        </w:rPr>
        <w:t>Untertitel:</w:t>
      </w:r>
      <w:r>
        <w:rPr>
          <w:rFonts w:eastAsia="Cambria"/>
          <w:b w:val="0"/>
          <w:bCs w:val="0"/>
          <w:sz w:val="18"/>
          <w:szCs w:val="18"/>
        </w:rPr>
        <w:tab/>
      </w:r>
      <w:r>
        <w:rPr>
          <w:b w:val="0"/>
          <w:sz w:val="18"/>
          <w:szCs w:val="18"/>
        </w:rPr>
        <w:t xml:space="preserve">Farbe bekennen mit Glas-Systemtrennwänden von feco </w:t>
      </w:r>
    </w:p>
    <w:p w:rsidR="007C0D84" w:rsidRDefault="007C0D84" w:rsidP="00B56138">
      <w:pPr>
        <w:rPr>
          <w:rFonts w:eastAsia="Cambria" w:cs="Arial"/>
          <w:sz w:val="18"/>
          <w:szCs w:val="18"/>
        </w:rPr>
      </w:pPr>
    </w:p>
    <w:p w:rsidR="003528ED" w:rsidRDefault="003528ED" w:rsidP="00B56138">
      <w:pPr>
        <w:rPr>
          <w:rFonts w:eastAsia="Cambria" w:cs="Arial"/>
          <w:sz w:val="18"/>
          <w:szCs w:val="18"/>
        </w:rPr>
      </w:pPr>
    </w:p>
    <w:p w:rsidR="00B56138" w:rsidRDefault="00B56138" w:rsidP="00B56138">
      <w:pPr>
        <w:pStyle w:val="Projektdaten"/>
        <w:tabs>
          <w:tab w:val="left" w:pos="-6379"/>
          <w:tab w:val="left" w:pos="993"/>
          <w:tab w:val="left" w:pos="1134"/>
        </w:tabs>
        <w:spacing w:after="0"/>
        <w:ind w:left="0" w:firstLine="0"/>
        <w:jc w:val="both"/>
        <w:rPr>
          <w:b/>
          <w:bCs/>
          <w:sz w:val="18"/>
          <w:szCs w:val="18"/>
        </w:rPr>
      </w:pPr>
      <w:r>
        <w:rPr>
          <w:sz w:val="18"/>
          <w:szCs w:val="18"/>
        </w:rPr>
        <w:t>Fotograf:</w:t>
      </w:r>
      <w:r>
        <w:rPr>
          <w:sz w:val="18"/>
          <w:szCs w:val="18"/>
        </w:rPr>
        <w:tab/>
      </w:r>
      <w:r>
        <w:rPr>
          <w:b/>
          <w:bCs/>
          <w:sz w:val="18"/>
          <w:szCs w:val="18"/>
        </w:rPr>
        <w:t>Nikolay Kazakov, Karlsruhe</w:t>
      </w:r>
    </w:p>
    <w:p w:rsidR="00B56138" w:rsidRDefault="00B56138" w:rsidP="00B56138">
      <w:pPr>
        <w:pStyle w:val="Projektdaten"/>
        <w:tabs>
          <w:tab w:val="left" w:pos="-6804"/>
          <w:tab w:val="left" w:pos="-6379"/>
          <w:tab w:val="left" w:pos="993"/>
          <w:tab w:val="left" w:pos="1134"/>
        </w:tabs>
        <w:spacing w:after="0"/>
        <w:ind w:left="0" w:firstLine="0"/>
        <w:rPr>
          <w:sz w:val="18"/>
          <w:szCs w:val="18"/>
        </w:rPr>
      </w:pPr>
      <w:r>
        <w:rPr>
          <w:sz w:val="18"/>
          <w:szCs w:val="18"/>
        </w:rPr>
        <w:tab/>
        <w:t>nikolay@kazakov.de, www.niko-design.de</w:t>
      </w:r>
    </w:p>
    <w:p w:rsidR="00B56138" w:rsidRDefault="00B56138" w:rsidP="00B56138">
      <w:pPr>
        <w:pStyle w:val="Standard1fach"/>
        <w:tabs>
          <w:tab w:val="left" w:pos="1134"/>
          <w:tab w:val="left" w:pos="1985"/>
        </w:tabs>
        <w:rPr>
          <w:sz w:val="18"/>
          <w:szCs w:val="18"/>
        </w:rPr>
      </w:pPr>
    </w:p>
    <w:p w:rsidR="00B56138" w:rsidRDefault="00B56138" w:rsidP="00B56138">
      <w:pPr>
        <w:pStyle w:val="Standard1fach"/>
        <w:tabs>
          <w:tab w:val="left" w:pos="1134"/>
          <w:tab w:val="left" w:pos="1985"/>
        </w:tabs>
        <w:rPr>
          <w:sz w:val="18"/>
          <w:szCs w:val="18"/>
        </w:rPr>
      </w:pPr>
      <w:r>
        <w:rPr>
          <w:sz w:val="18"/>
          <w:szCs w:val="18"/>
        </w:rPr>
        <w:t xml:space="preserve">Nennung des Fotografen Nikolay Kazakov jeweils direkt am Bild oder an anderer geeigneter Stelle. </w:t>
      </w:r>
    </w:p>
    <w:p w:rsidR="00B56138" w:rsidRDefault="00B56138" w:rsidP="00B56138">
      <w:pPr>
        <w:pStyle w:val="Standard1fach"/>
        <w:tabs>
          <w:tab w:val="left" w:pos="1134"/>
          <w:tab w:val="left" w:pos="1985"/>
        </w:tabs>
        <w:rPr>
          <w:sz w:val="18"/>
          <w:szCs w:val="18"/>
        </w:rPr>
      </w:pPr>
    </w:p>
    <w:p w:rsidR="00B56138" w:rsidRDefault="00B56138" w:rsidP="00B56138">
      <w:pPr>
        <w:pStyle w:val="Standard1fach"/>
        <w:tabs>
          <w:tab w:val="left" w:pos="1134"/>
          <w:tab w:val="left" w:pos="1985"/>
        </w:tabs>
        <w:rPr>
          <w:sz w:val="18"/>
          <w:szCs w:val="18"/>
          <w:lang w:val="x-none"/>
        </w:rPr>
      </w:pPr>
      <w:r>
        <w:rPr>
          <w:bCs/>
          <w:sz w:val="18"/>
          <w:szCs w:val="18"/>
        </w:rPr>
        <w:t>Alle Nutzungsrechte liegen vor.</w:t>
      </w:r>
    </w:p>
    <w:p w:rsidR="00B56138" w:rsidRDefault="00B56138" w:rsidP="00B56138">
      <w:pPr>
        <w:rPr>
          <w:rFonts w:cs="Arial"/>
          <w:sz w:val="18"/>
          <w:szCs w:val="18"/>
        </w:rPr>
      </w:pPr>
    </w:p>
    <w:p w:rsidR="00B56138" w:rsidRDefault="00B56138" w:rsidP="00B56138">
      <w:pPr>
        <w:pStyle w:val="berschrift4"/>
        <w:numPr>
          <w:ilvl w:val="3"/>
          <w:numId w:val="6"/>
        </w:numPr>
        <w:tabs>
          <w:tab w:val="left" w:pos="4140"/>
        </w:tabs>
        <w:spacing w:before="0" w:line="240" w:lineRule="auto"/>
        <w:rPr>
          <w:sz w:val="18"/>
          <w:szCs w:val="18"/>
        </w:rPr>
      </w:pPr>
      <w:r>
        <w:rPr>
          <w:sz w:val="18"/>
          <w:szCs w:val="18"/>
        </w:rPr>
        <w:t>Abdruck honorarfrei / Beleg erbeten</w:t>
      </w:r>
    </w:p>
    <w:p w:rsidR="00B56138" w:rsidRDefault="00B56138" w:rsidP="008B12A6">
      <w:pPr>
        <w:tabs>
          <w:tab w:val="left" w:pos="4140"/>
        </w:tabs>
        <w:spacing w:before="0" w:after="0"/>
        <w:rPr>
          <w:rFonts w:cs="Arial"/>
          <w:b/>
          <w:bCs/>
          <w:sz w:val="18"/>
          <w:szCs w:val="18"/>
        </w:rPr>
      </w:pPr>
    </w:p>
    <w:p w:rsidR="00B56138" w:rsidRDefault="00B56138" w:rsidP="008B12A6">
      <w:pPr>
        <w:tabs>
          <w:tab w:val="left" w:pos="4140"/>
        </w:tabs>
        <w:spacing w:before="0" w:after="0"/>
        <w:rPr>
          <w:rFonts w:cs="Arial"/>
          <w:bCs/>
          <w:color w:val="000000"/>
          <w:sz w:val="18"/>
          <w:szCs w:val="18"/>
        </w:rPr>
      </w:pPr>
      <w:r>
        <w:rPr>
          <w:rFonts w:cs="Arial"/>
          <w:b/>
          <w:bCs/>
          <w:sz w:val="18"/>
          <w:szCs w:val="18"/>
        </w:rPr>
        <w:t>Weitere Informationen für Journalisten:</w:t>
      </w:r>
    </w:p>
    <w:p w:rsidR="00B56138" w:rsidRDefault="00B56138" w:rsidP="008B12A6">
      <w:pPr>
        <w:tabs>
          <w:tab w:val="left" w:pos="4140"/>
        </w:tabs>
        <w:spacing w:before="0" w:after="0"/>
        <w:rPr>
          <w:rFonts w:cs="Arial"/>
          <w:sz w:val="18"/>
          <w:szCs w:val="18"/>
        </w:rPr>
      </w:pPr>
      <w:r>
        <w:rPr>
          <w:rFonts w:cs="Arial"/>
          <w:bCs/>
          <w:color w:val="000000"/>
          <w:sz w:val="18"/>
          <w:szCs w:val="18"/>
        </w:rPr>
        <w:t>feco</w:t>
      </w:r>
      <w:r>
        <w:rPr>
          <w:rFonts w:cs="Arial"/>
          <w:color w:val="000000"/>
          <w:sz w:val="18"/>
          <w:szCs w:val="18"/>
        </w:rPr>
        <w:t xml:space="preserve"> Systeme GmbH </w:t>
      </w:r>
      <w:r>
        <w:rPr>
          <w:rFonts w:cs="Arial"/>
          <w:color w:val="000000"/>
          <w:sz w:val="18"/>
          <w:szCs w:val="18"/>
        </w:rPr>
        <w:tab/>
      </w:r>
      <w:r>
        <w:rPr>
          <w:rFonts w:cs="Arial"/>
          <w:sz w:val="18"/>
          <w:szCs w:val="18"/>
        </w:rPr>
        <w:t>PR-Agentur blödorn pr</w:t>
      </w:r>
    </w:p>
    <w:p w:rsidR="00B56138" w:rsidRDefault="00B56138" w:rsidP="008B12A6">
      <w:pPr>
        <w:tabs>
          <w:tab w:val="left" w:pos="4140"/>
        </w:tabs>
        <w:spacing w:before="0" w:after="0"/>
        <w:rPr>
          <w:rFonts w:cs="Arial"/>
          <w:color w:val="000000"/>
          <w:sz w:val="18"/>
          <w:szCs w:val="18"/>
        </w:rPr>
      </w:pPr>
      <w:r>
        <w:rPr>
          <w:rFonts w:cs="Arial"/>
          <w:color w:val="000000"/>
          <w:sz w:val="18"/>
          <w:szCs w:val="18"/>
        </w:rPr>
        <w:t>Rainer Höhne</w:t>
      </w:r>
      <w:r>
        <w:rPr>
          <w:rFonts w:cs="Arial"/>
          <w:color w:val="000000"/>
          <w:sz w:val="18"/>
          <w:szCs w:val="18"/>
        </w:rPr>
        <w:tab/>
      </w:r>
      <w:r>
        <w:rPr>
          <w:rFonts w:cs="Arial"/>
          <w:sz w:val="18"/>
          <w:szCs w:val="18"/>
        </w:rPr>
        <w:t>Heike Blödorn</w:t>
      </w:r>
    </w:p>
    <w:p w:rsidR="00B56138" w:rsidRDefault="00B56138" w:rsidP="008B12A6">
      <w:pPr>
        <w:tabs>
          <w:tab w:val="left" w:pos="4140"/>
        </w:tabs>
        <w:spacing w:before="0" w:after="0"/>
        <w:rPr>
          <w:rFonts w:cs="Arial"/>
          <w:sz w:val="18"/>
          <w:szCs w:val="18"/>
        </w:rPr>
      </w:pPr>
      <w:r>
        <w:rPr>
          <w:rFonts w:cs="Arial"/>
          <w:color w:val="000000"/>
          <w:sz w:val="18"/>
          <w:szCs w:val="18"/>
        </w:rPr>
        <w:t xml:space="preserve">Am Storrenacker 22 </w:t>
      </w:r>
      <w:r>
        <w:rPr>
          <w:rFonts w:cs="Arial"/>
          <w:color w:val="000000"/>
          <w:sz w:val="18"/>
          <w:szCs w:val="18"/>
        </w:rPr>
        <w:tab/>
      </w:r>
      <w:r>
        <w:rPr>
          <w:rFonts w:cs="Arial"/>
          <w:sz w:val="18"/>
          <w:szCs w:val="18"/>
        </w:rPr>
        <w:t>Alte Weingartener Str. 44</w:t>
      </w:r>
    </w:p>
    <w:p w:rsidR="00B56138" w:rsidRDefault="00B56138" w:rsidP="008B12A6">
      <w:pPr>
        <w:tabs>
          <w:tab w:val="left" w:pos="4140"/>
        </w:tabs>
        <w:spacing w:before="0" w:after="0"/>
        <w:rPr>
          <w:rFonts w:cs="Arial"/>
          <w:sz w:val="18"/>
          <w:szCs w:val="18"/>
        </w:rPr>
      </w:pPr>
      <w:r>
        <w:rPr>
          <w:rFonts w:cs="Arial"/>
          <w:color w:val="000000"/>
          <w:sz w:val="18"/>
          <w:szCs w:val="18"/>
        </w:rPr>
        <w:t>76139 Karlsruhe</w:t>
      </w:r>
      <w:r>
        <w:rPr>
          <w:rFonts w:cs="Arial"/>
          <w:color w:val="000000"/>
          <w:sz w:val="18"/>
          <w:szCs w:val="18"/>
        </w:rPr>
        <w:tab/>
      </w:r>
      <w:r>
        <w:rPr>
          <w:rFonts w:cs="Arial"/>
          <w:sz w:val="18"/>
          <w:szCs w:val="18"/>
        </w:rPr>
        <w:t>76227 Karlsruhe</w:t>
      </w:r>
    </w:p>
    <w:p w:rsidR="00B56138" w:rsidRDefault="00B56138" w:rsidP="008B12A6">
      <w:pPr>
        <w:tabs>
          <w:tab w:val="left" w:pos="4140"/>
        </w:tabs>
        <w:spacing w:before="0" w:after="0"/>
        <w:rPr>
          <w:rFonts w:cs="Arial"/>
          <w:color w:val="000000"/>
          <w:sz w:val="18"/>
          <w:szCs w:val="18"/>
        </w:rPr>
      </w:pPr>
      <w:r>
        <w:rPr>
          <w:rFonts w:cs="Arial"/>
          <w:sz w:val="18"/>
          <w:szCs w:val="18"/>
        </w:rPr>
        <w:t>Telefon 0721 / 62 89-111</w:t>
      </w:r>
      <w:r>
        <w:rPr>
          <w:rFonts w:cs="Arial"/>
          <w:sz w:val="18"/>
          <w:szCs w:val="18"/>
        </w:rPr>
        <w:tab/>
        <w:t>Telefon 0721 / 9 20 46 40</w:t>
      </w:r>
    </w:p>
    <w:p w:rsidR="00B56138" w:rsidRDefault="00B56138" w:rsidP="008B12A6">
      <w:pPr>
        <w:tabs>
          <w:tab w:val="left" w:pos="4140"/>
        </w:tabs>
        <w:spacing w:before="0" w:after="0"/>
        <w:rPr>
          <w:rFonts w:cs="Arial"/>
          <w:color w:val="000000"/>
          <w:sz w:val="18"/>
          <w:szCs w:val="18"/>
        </w:rPr>
      </w:pPr>
      <w:r>
        <w:rPr>
          <w:rFonts w:cs="Arial"/>
          <w:color w:val="000000"/>
          <w:sz w:val="18"/>
          <w:szCs w:val="18"/>
        </w:rPr>
        <w:t>E-Mai</w:t>
      </w:r>
      <w:r>
        <w:rPr>
          <w:rFonts w:cs="Arial"/>
          <w:sz w:val="18"/>
          <w:szCs w:val="18"/>
        </w:rPr>
        <w:t xml:space="preserve">l: </w:t>
      </w:r>
      <w:hyperlink r:id="rId12" w:history="1">
        <w:r>
          <w:rPr>
            <w:rStyle w:val="Hyperlink"/>
            <w:rFonts w:cs="Arial"/>
            <w:sz w:val="18"/>
            <w:szCs w:val="18"/>
          </w:rPr>
          <w:t>mail@feco.de</w:t>
        </w:r>
      </w:hyperlink>
      <w:r>
        <w:rPr>
          <w:rFonts w:cs="Arial"/>
          <w:color w:val="000000"/>
          <w:sz w:val="18"/>
          <w:szCs w:val="18"/>
        </w:rPr>
        <w:tab/>
        <w:t xml:space="preserve">E-Mail: </w:t>
      </w:r>
      <w:hyperlink r:id="rId13" w:history="1">
        <w:r>
          <w:rPr>
            <w:rStyle w:val="Hyperlink"/>
            <w:rFonts w:cs="Arial"/>
            <w:color w:val="000000"/>
            <w:sz w:val="18"/>
            <w:szCs w:val="18"/>
          </w:rPr>
          <w:t>bloedorn@bloedorn-pr.de</w:t>
        </w:r>
      </w:hyperlink>
    </w:p>
    <w:p w:rsidR="00DF4483" w:rsidRPr="00B56138" w:rsidRDefault="00DF4483" w:rsidP="00B56138"/>
    <w:sectPr w:rsidR="00DF4483" w:rsidRPr="00B56138" w:rsidSect="00F27BF6">
      <w:headerReference w:type="default" r:id="rId14"/>
      <w:headerReference w:type="first" r:id="rId15"/>
      <w:pgSz w:w="11906" w:h="16838"/>
      <w:pgMar w:top="2835" w:right="3402" w:bottom="1134"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0D" w:rsidRDefault="00472B0D">
      <w:pPr>
        <w:spacing w:before="0" w:after="0"/>
      </w:pPr>
      <w:r>
        <w:separator/>
      </w:r>
    </w:p>
  </w:endnote>
  <w:endnote w:type="continuationSeparator" w:id="0">
    <w:p w:rsidR="00472B0D" w:rsidRDefault="00472B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0D" w:rsidRDefault="00472B0D">
      <w:pPr>
        <w:spacing w:before="0" w:after="0"/>
      </w:pPr>
      <w:r>
        <w:separator/>
      </w:r>
    </w:p>
  </w:footnote>
  <w:footnote w:type="continuationSeparator" w:id="0">
    <w:p w:rsidR="00472B0D" w:rsidRDefault="00472B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56" w:rsidRPr="00DD1972" w:rsidRDefault="00C32556"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8240" behindDoc="1" locked="0" layoutInCell="1" allowOverlap="1">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srcRect/>
                  <a:stretch>
                    <a:fillRect/>
                  </a:stretch>
                </pic:blipFill>
                <pic:spPr bwMode="auto">
                  <a:xfrm>
                    <a:off x="0" y="0"/>
                    <a:ext cx="1310640" cy="10697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56" w:rsidRDefault="00C32556">
    <w:pPr>
      <w:pStyle w:val="Kopfzeile"/>
    </w:pPr>
    <w:r>
      <w:rPr>
        <w:noProof/>
      </w:rPr>
      <w:drawing>
        <wp:anchor distT="0" distB="0" distL="114300" distR="114300" simplePos="0" relativeHeight="251657216" behindDoc="1" locked="0" layoutInCell="1" allowOverlap="1">
          <wp:simplePos x="0" y="0"/>
          <wp:positionH relativeFrom="page">
            <wp:posOffset>6299835</wp:posOffset>
          </wp:positionH>
          <wp:positionV relativeFrom="page">
            <wp:posOffset>0</wp:posOffset>
          </wp:positionV>
          <wp:extent cx="1259840" cy="1581150"/>
          <wp:effectExtent l="0" t="0" r="0" b="0"/>
          <wp:wrapNone/>
          <wp:docPr id="3" name="Bild 3" descr="feco_Ers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co_Erstblatt"/>
                  <pic:cNvPicPr>
                    <a:picLocks noChangeAspect="1" noChangeArrowheads="1"/>
                  </pic:cNvPicPr>
                </pic:nvPicPr>
                <pic:blipFill>
                  <a:blip r:embed="rId1"/>
                  <a:srcRect b="85213"/>
                  <a:stretch>
                    <a:fillRect/>
                  </a:stretch>
                </pic:blipFill>
                <pic:spPr bwMode="auto">
                  <a:xfrm>
                    <a:off x="0" y="0"/>
                    <a:ext cx="1259840" cy="1581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469"/>
    <w:rsid w:val="000009ED"/>
    <w:rsid w:val="00000F06"/>
    <w:rsid w:val="00002880"/>
    <w:rsid w:val="00003991"/>
    <w:rsid w:val="0001567B"/>
    <w:rsid w:val="000329F0"/>
    <w:rsid w:val="00042845"/>
    <w:rsid w:val="00053E57"/>
    <w:rsid w:val="00056DE6"/>
    <w:rsid w:val="00057810"/>
    <w:rsid w:val="00064DFE"/>
    <w:rsid w:val="00075925"/>
    <w:rsid w:val="00082EBE"/>
    <w:rsid w:val="00091190"/>
    <w:rsid w:val="000A7138"/>
    <w:rsid w:val="000B2269"/>
    <w:rsid w:val="000C2659"/>
    <w:rsid w:val="000E2E90"/>
    <w:rsid w:val="00103C77"/>
    <w:rsid w:val="001049A2"/>
    <w:rsid w:val="0011043D"/>
    <w:rsid w:val="00120C4A"/>
    <w:rsid w:val="001211E1"/>
    <w:rsid w:val="00141A62"/>
    <w:rsid w:val="0014602D"/>
    <w:rsid w:val="00154EAB"/>
    <w:rsid w:val="0016639A"/>
    <w:rsid w:val="00167500"/>
    <w:rsid w:val="001812F5"/>
    <w:rsid w:val="001968EF"/>
    <w:rsid w:val="001A4F12"/>
    <w:rsid w:val="001B7F8D"/>
    <w:rsid w:val="001E0F20"/>
    <w:rsid w:val="002006CC"/>
    <w:rsid w:val="002105CB"/>
    <w:rsid w:val="00242DCC"/>
    <w:rsid w:val="00250366"/>
    <w:rsid w:val="00257C27"/>
    <w:rsid w:val="002672ED"/>
    <w:rsid w:val="0028078D"/>
    <w:rsid w:val="00282F71"/>
    <w:rsid w:val="002909F2"/>
    <w:rsid w:val="002C19E5"/>
    <w:rsid w:val="002D02D4"/>
    <w:rsid w:val="002D72D1"/>
    <w:rsid w:val="003018DF"/>
    <w:rsid w:val="00306F8C"/>
    <w:rsid w:val="0032219D"/>
    <w:rsid w:val="00327EB4"/>
    <w:rsid w:val="0034373C"/>
    <w:rsid w:val="0034729C"/>
    <w:rsid w:val="003528ED"/>
    <w:rsid w:val="00355297"/>
    <w:rsid w:val="00361F5F"/>
    <w:rsid w:val="00362AFF"/>
    <w:rsid w:val="0039415E"/>
    <w:rsid w:val="003C4B08"/>
    <w:rsid w:val="003C573D"/>
    <w:rsid w:val="003E1F89"/>
    <w:rsid w:val="003E5E65"/>
    <w:rsid w:val="00412B6D"/>
    <w:rsid w:val="00425B9E"/>
    <w:rsid w:val="00443252"/>
    <w:rsid w:val="004471F2"/>
    <w:rsid w:val="00466AFD"/>
    <w:rsid w:val="00472B0D"/>
    <w:rsid w:val="00477AF7"/>
    <w:rsid w:val="004816BC"/>
    <w:rsid w:val="00491281"/>
    <w:rsid w:val="00496109"/>
    <w:rsid w:val="004A0951"/>
    <w:rsid w:val="004D6E49"/>
    <w:rsid w:val="004E67C9"/>
    <w:rsid w:val="005124C7"/>
    <w:rsid w:val="00513749"/>
    <w:rsid w:val="00516898"/>
    <w:rsid w:val="00522D30"/>
    <w:rsid w:val="00532EA2"/>
    <w:rsid w:val="00546667"/>
    <w:rsid w:val="00566266"/>
    <w:rsid w:val="005721D1"/>
    <w:rsid w:val="0059084D"/>
    <w:rsid w:val="00594652"/>
    <w:rsid w:val="005B61E2"/>
    <w:rsid w:val="005C0184"/>
    <w:rsid w:val="005C6987"/>
    <w:rsid w:val="005D3B5A"/>
    <w:rsid w:val="005F380B"/>
    <w:rsid w:val="0061666A"/>
    <w:rsid w:val="00627803"/>
    <w:rsid w:val="0065215C"/>
    <w:rsid w:val="00661093"/>
    <w:rsid w:val="00672B12"/>
    <w:rsid w:val="00684DA5"/>
    <w:rsid w:val="00686E5E"/>
    <w:rsid w:val="00687F3A"/>
    <w:rsid w:val="00696856"/>
    <w:rsid w:val="006A20E9"/>
    <w:rsid w:val="006B1239"/>
    <w:rsid w:val="006C4CBA"/>
    <w:rsid w:val="006E6C54"/>
    <w:rsid w:val="006F00A7"/>
    <w:rsid w:val="006F27C1"/>
    <w:rsid w:val="006F6397"/>
    <w:rsid w:val="00701886"/>
    <w:rsid w:val="00713909"/>
    <w:rsid w:val="007258E8"/>
    <w:rsid w:val="00742F22"/>
    <w:rsid w:val="00756FFF"/>
    <w:rsid w:val="00762338"/>
    <w:rsid w:val="007713E4"/>
    <w:rsid w:val="00780149"/>
    <w:rsid w:val="007831FA"/>
    <w:rsid w:val="00794459"/>
    <w:rsid w:val="007949D5"/>
    <w:rsid w:val="0079610E"/>
    <w:rsid w:val="007B096E"/>
    <w:rsid w:val="007B11B0"/>
    <w:rsid w:val="007B2298"/>
    <w:rsid w:val="007B6562"/>
    <w:rsid w:val="007C0D84"/>
    <w:rsid w:val="007F2474"/>
    <w:rsid w:val="007F69F0"/>
    <w:rsid w:val="00825343"/>
    <w:rsid w:val="0088554A"/>
    <w:rsid w:val="00892013"/>
    <w:rsid w:val="008B12A6"/>
    <w:rsid w:val="008B36E5"/>
    <w:rsid w:val="008B59F6"/>
    <w:rsid w:val="008C0618"/>
    <w:rsid w:val="008C0B37"/>
    <w:rsid w:val="008C66A9"/>
    <w:rsid w:val="008C7075"/>
    <w:rsid w:val="008D04DF"/>
    <w:rsid w:val="008D05BC"/>
    <w:rsid w:val="008E081B"/>
    <w:rsid w:val="008E58A8"/>
    <w:rsid w:val="008E7C25"/>
    <w:rsid w:val="008F4F65"/>
    <w:rsid w:val="00906653"/>
    <w:rsid w:val="00934E28"/>
    <w:rsid w:val="00956768"/>
    <w:rsid w:val="00957F36"/>
    <w:rsid w:val="00962C61"/>
    <w:rsid w:val="009E37F8"/>
    <w:rsid w:val="00A3603D"/>
    <w:rsid w:val="00A37842"/>
    <w:rsid w:val="00A379BB"/>
    <w:rsid w:val="00A410C6"/>
    <w:rsid w:val="00A522E7"/>
    <w:rsid w:val="00A571EA"/>
    <w:rsid w:val="00A61233"/>
    <w:rsid w:val="00A679E8"/>
    <w:rsid w:val="00A768E1"/>
    <w:rsid w:val="00A845E7"/>
    <w:rsid w:val="00A96131"/>
    <w:rsid w:val="00AB07A1"/>
    <w:rsid w:val="00AB4F41"/>
    <w:rsid w:val="00AE613C"/>
    <w:rsid w:val="00AE62BA"/>
    <w:rsid w:val="00B034D2"/>
    <w:rsid w:val="00B03675"/>
    <w:rsid w:val="00B05301"/>
    <w:rsid w:val="00B20C22"/>
    <w:rsid w:val="00B313AC"/>
    <w:rsid w:val="00B42ECB"/>
    <w:rsid w:val="00B50122"/>
    <w:rsid w:val="00B56138"/>
    <w:rsid w:val="00B94B54"/>
    <w:rsid w:val="00BA2114"/>
    <w:rsid w:val="00BA269F"/>
    <w:rsid w:val="00BE4A61"/>
    <w:rsid w:val="00C055E7"/>
    <w:rsid w:val="00C14AA7"/>
    <w:rsid w:val="00C203B0"/>
    <w:rsid w:val="00C2257B"/>
    <w:rsid w:val="00C32556"/>
    <w:rsid w:val="00C366C2"/>
    <w:rsid w:val="00C45A62"/>
    <w:rsid w:val="00C6057E"/>
    <w:rsid w:val="00C62903"/>
    <w:rsid w:val="00C650D4"/>
    <w:rsid w:val="00C7383B"/>
    <w:rsid w:val="00C83FED"/>
    <w:rsid w:val="00C933A9"/>
    <w:rsid w:val="00C9589A"/>
    <w:rsid w:val="00CA5CAF"/>
    <w:rsid w:val="00CD6858"/>
    <w:rsid w:val="00CD789D"/>
    <w:rsid w:val="00CD7A76"/>
    <w:rsid w:val="00CE05FF"/>
    <w:rsid w:val="00CF31DB"/>
    <w:rsid w:val="00D043DA"/>
    <w:rsid w:val="00D06DFA"/>
    <w:rsid w:val="00D139F1"/>
    <w:rsid w:val="00D15C58"/>
    <w:rsid w:val="00D17DDA"/>
    <w:rsid w:val="00D36DFC"/>
    <w:rsid w:val="00D37F15"/>
    <w:rsid w:val="00D4411F"/>
    <w:rsid w:val="00D55C08"/>
    <w:rsid w:val="00D706EE"/>
    <w:rsid w:val="00D7129B"/>
    <w:rsid w:val="00D802F9"/>
    <w:rsid w:val="00D9212E"/>
    <w:rsid w:val="00DA1047"/>
    <w:rsid w:val="00DC0B89"/>
    <w:rsid w:val="00DC1283"/>
    <w:rsid w:val="00DC2230"/>
    <w:rsid w:val="00DD1972"/>
    <w:rsid w:val="00DD23A1"/>
    <w:rsid w:val="00DE0581"/>
    <w:rsid w:val="00DE3236"/>
    <w:rsid w:val="00DF4483"/>
    <w:rsid w:val="00E15D5D"/>
    <w:rsid w:val="00E21F51"/>
    <w:rsid w:val="00E54264"/>
    <w:rsid w:val="00E54C79"/>
    <w:rsid w:val="00E64084"/>
    <w:rsid w:val="00E77705"/>
    <w:rsid w:val="00E93EF9"/>
    <w:rsid w:val="00E9754C"/>
    <w:rsid w:val="00EA258C"/>
    <w:rsid w:val="00EC2136"/>
    <w:rsid w:val="00EC3080"/>
    <w:rsid w:val="00ED01A2"/>
    <w:rsid w:val="00ED34B1"/>
    <w:rsid w:val="00F07B75"/>
    <w:rsid w:val="00F27BF6"/>
    <w:rsid w:val="00F6573F"/>
    <w:rsid w:val="00F7658E"/>
    <w:rsid w:val="00F87A0B"/>
    <w:rsid w:val="00F91875"/>
    <w:rsid w:val="00FA223B"/>
    <w:rsid w:val="00FB09E7"/>
    <w:rsid w:val="00FB2A88"/>
    <w:rsid w:val="00FD6CF8"/>
    <w:rsid w:val="00FF177C"/>
    <w:rsid w:val="00FF4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3392DC"/>
  <w15:docId w15:val="{DA411280-31D2-42D3-800C-B1BCBEE1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eastAsia="ar-SA"/>
    </w:rPr>
  </w:style>
  <w:style w:type="character" w:customStyle="1" w:styleId="berschrift2Zchn">
    <w:name w:val="Überschrift 2 Zchn"/>
    <w:link w:val="berschrift2"/>
    <w:rsid w:val="00F27BF6"/>
    <w:rPr>
      <w:rFonts w:ascii="Arial" w:hAnsi="Arial" w:cs="Arial"/>
      <w:b/>
      <w:bCs/>
      <w:sz w:val="28"/>
      <w:szCs w:val="28"/>
      <w:lang w:eastAsia="ar-SA" w:bidi="ar-SA"/>
    </w:rPr>
  </w:style>
  <w:style w:type="character" w:customStyle="1" w:styleId="berschrift3Zchn">
    <w:name w:val="Überschrift 3 Zchn"/>
    <w:link w:val="berschrift3"/>
    <w:rsid w:val="00F27BF6"/>
    <w:rPr>
      <w:rFonts w:ascii="Cambria" w:hAnsi="Cambria"/>
      <w:b/>
      <w:bCs/>
      <w:sz w:val="26"/>
      <w:szCs w:val="26"/>
      <w:lang w:eastAsia="ar-SA" w:bidi="ar-SA"/>
    </w:rPr>
  </w:style>
  <w:style w:type="character" w:customStyle="1" w:styleId="berschrift4Zchn">
    <w:name w:val="Überschrift 4 Zchn"/>
    <w:link w:val="berschrift4"/>
    <w:rsid w:val="00F27BF6"/>
    <w:rPr>
      <w:rFonts w:ascii="Arial" w:hAnsi="Arial" w:cs="Arial"/>
      <w:b/>
      <w:bCs/>
      <w:lang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uiPriority w:val="99"/>
    <w:rsid w:val="00F27BF6"/>
    <w:pPr>
      <w:suppressAutoHyphens/>
      <w:spacing w:before="0" w:after="0"/>
    </w:pPr>
    <w:rPr>
      <w:rFonts w:cs="Arial"/>
      <w:sz w:val="20"/>
      <w:lang w:eastAsia="ar-SA"/>
    </w:rPr>
  </w:style>
  <w:style w:type="paragraph" w:customStyle="1" w:styleId="Zusammenfassung">
    <w:name w:val="Zusammenfassung"/>
    <w:basedOn w:val="Standard"/>
    <w:next w:val="Standard"/>
    <w:uiPriority w:val="99"/>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uiPriority w:val="99"/>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uiPriority w:val="99"/>
    <w:rsid w:val="0059084D"/>
    <w:pPr>
      <w:spacing w:before="0" w:after="0" w:line="360" w:lineRule="auto"/>
    </w:pPr>
    <w:rPr>
      <w:rFonts w:ascii="Times New Roman" w:hAnsi="Times New Roman" w:cs="Arial"/>
      <w:szCs w:val="24"/>
      <w:lang w:val="en-GB"/>
    </w:rPr>
  </w:style>
  <w:style w:type="character" w:customStyle="1" w:styleId="csd5d7d2901">
    <w:name w:val="csd5d7d2901"/>
    <w:rsid w:val="0065215C"/>
    <w:rPr>
      <w:rFonts w:ascii="Arial" w:hAnsi="Arial" w:cs="Arial" w:hint="default"/>
      <w:b w:val="0"/>
      <w:bCs w:val="0"/>
      <w:i w:val="0"/>
      <w:iCs w:val="0"/>
      <w:color w:val="000000"/>
      <w:sz w:val="22"/>
      <w:szCs w:val="22"/>
      <w:shd w:val="clear" w:color="auto" w:fill="auto"/>
    </w:rPr>
  </w:style>
  <w:style w:type="paragraph" w:styleId="Listenabsatz">
    <w:name w:val="List Paragraph"/>
    <w:basedOn w:val="Standard"/>
    <w:uiPriority w:val="34"/>
    <w:qFormat/>
    <w:rsid w:val="004E67C9"/>
    <w:pPr>
      <w:ind w:left="708"/>
    </w:pPr>
  </w:style>
  <w:style w:type="character" w:styleId="Fett">
    <w:name w:val="Strong"/>
    <w:uiPriority w:val="22"/>
    <w:qFormat/>
    <w:rsid w:val="004E67C9"/>
    <w:rPr>
      <w:b/>
      <w:bCs/>
    </w:rPr>
  </w:style>
  <w:style w:type="character" w:customStyle="1" w:styleId="cs1da2e761">
    <w:name w:val="cs1da2e761"/>
    <w:rsid w:val="0034373C"/>
    <w:rPr>
      <w:rFonts w:ascii="Times New Roman" w:hAnsi="Times New Roman" w:cs="Times New Roman" w:hint="default"/>
      <w:b w:val="0"/>
      <w:bCs w:val="0"/>
      <w:i w:val="0"/>
      <w:iCs w:val="0"/>
      <w:color w:val="000000"/>
      <w:sz w:val="22"/>
      <w:szCs w:val="22"/>
    </w:rPr>
  </w:style>
  <w:style w:type="character" w:customStyle="1" w:styleId="csf454cc371">
    <w:name w:val="csf454cc371"/>
    <w:rsid w:val="0034373C"/>
    <w:rPr>
      <w:rFonts w:ascii="Arial" w:hAnsi="Arial" w:cs="Arial" w:hint="default"/>
      <w:b w:val="0"/>
      <w:bCs w:val="0"/>
      <w:i w:val="0"/>
      <w:iCs w:val="0"/>
      <w:color w:val="00B050"/>
      <w:sz w:val="22"/>
      <w:szCs w:val="22"/>
    </w:rPr>
  </w:style>
  <w:style w:type="paragraph" w:customStyle="1" w:styleId="cs8e5b8bac">
    <w:name w:val="cs8e5b8bac"/>
    <w:basedOn w:val="Standard"/>
    <w:rsid w:val="0034373C"/>
    <w:pPr>
      <w:spacing w:before="0" w:after="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972">
      <w:bodyDiv w:val="1"/>
      <w:marLeft w:val="0"/>
      <w:marRight w:val="0"/>
      <w:marTop w:val="0"/>
      <w:marBottom w:val="0"/>
      <w:divBdr>
        <w:top w:val="none" w:sz="0" w:space="0" w:color="auto"/>
        <w:left w:val="none" w:sz="0" w:space="0" w:color="auto"/>
        <w:bottom w:val="none" w:sz="0" w:space="0" w:color="auto"/>
        <w:right w:val="none" w:sz="0" w:space="0" w:color="auto"/>
      </w:divBdr>
    </w:div>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8301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yperlink" Target="mailto:bloedorn@bloedorn-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fe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ABDF-D022-40A5-863C-1B05190A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4688</CharactersWithSpaces>
  <SharedDoc>false</SharedDoc>
  <HLinks>
    <vt:vector size="12" baseType="variant">
      <vt:variant>
        <vt:i4>6619198</vt:i4>
      </vt:variant>
      <vt:variant>
        <vt:i4>3</vt:i4>
      </vt:variant>
      <vt:variant>
        <vt:i4>0</vt:i4>
      </vt:variant>
      <vt:variant>
        <vt:i4>5</vt:i4>
      </vt:variant>
      <vt:variant>
        <vt:lpwstr>http://www.feco.de/</vt:lpwstr>
      </vt:variant>
      <vt:variant>
        <vt:lpwstr/>
      </vt:variant>
      <vt:variant>
        <vt:i4>6619198</vt:i4>
      </vt:variant>
      <vt:variant>
        <vt:i4>0</vt:i4>
      </vt:variant>
      <vt:variant>
        <vt:i4>0</vt:i4>
      </vt:variant>
      <vt:variant>
        <vt:i4>5</vt:i4>
      </vt:variant>
      <vt:variant>
        <vt:lpwstr>http://www.feco.de/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2</cp:revision>
  <cp:lastPrinted>2018-09-19T13:39:00Z</cp:lastPrinted>
  <dcterms:created xsi:type="dcterms:W3CDTF">2018-10-09T08:40:00Z</dcterms:created>
  <dcterms:modified xsi:type="dcterms:W3CDTF">2018-10-09T08:40:00Z</dcterms:modified>
</cp:coreProperties>
</file>