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5C1C" w14:textId="77777777" w:rsidR="00D35538" w:rsidRDefault="00D35538" w:rsidP="00D35538">
      <w:pPr>
        <w:pStyle w:val="berschrift1"/>
        <w:numPr>
          <w:ilvl w:val="0"/>
          <w:numId w:val="5"/>
        </w:numPr>
        <w:tabs>
          <w:tab w:val="right" w:pos="6804"/>
        </w:tabs>
        <w:spacing w:after="120"/>
      </w:pPr>
      <w:r>
        <w:rPr>
          <w:sz w:val="36"/>
          <w:szCs w:val="36"/>
        </w:rPr>
        <w:t>Press release</w:t>
      </w:r>
    </w:p>
    <w:p w14:paraId="24D89B74" w14:textId="6F146BB2" w:rsidR="00D35538" w:rsidRPr="00D35538" w:rsidRDefault="00D35538" w:rsidP="00D35538">
      <w:pPr>
        <w:pStyle w:val="berschrift2"/>
        <w:numPr>
          <w:ilvl w:val="1"/>
          <w:numId w:val="5"/>
        </w:numPr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bCs w:val="0"/>
          <w:sz w:val="28"/>
          <w:szCs w:val="28"/>
        </w:rPr>
      </w:pPr>
      <w:bookmarkStart w:id="0" w:name="_Hlk58247296"/>
      <w:r>
        <w:rPr>
          <w:rStyle w:val="csd5d7d2901"/>
          <w:bCs w:val="0"/>
          <w:sz w:val="28"/>
          <w:szCs w:val="28"/>
        </w:rPr>
        <w:t>Aluminium frame glass door element</w:t>
      </w:r>
      <w:bookmarkEnd w:id="0"/>
      <w:r w:rsidR="00884940">
        <w:rPr>
          <w:rStyle w:val="csd5d7d2901"/>
          <w:bCs w:val="0"/>
          <w:sz w:val="28"/>
          <w:szCs w:val="28"/>
        </w:rPr>
        <w:t xml:space="preserve"> </w:t>
      </w:r>
      <w:r>
        <w:rPr>
          <w:rStyle w:val="csd5d7d2901"/>
          <w:bCs w:val="0"/>
          <w:sz w:val="28"/>
          <w:szCs w:val="28"/>
        </w:rPr>
        <w:t>A85</w:t>
      </w:r>
    </w:p>
    <w:p w14:paraId="24D07F98" w14:textId="77777777" w:rsidR="00D35538" w:rsidRPr="00A373BA" w:rsidRDefault="00D35538" w:rsidP="00D35538"/>
    <w:p w14:paraId="73B1C4EA" w14:textId="317593AE" w:rsidR="00D35538" w:rsidRPr="003D3479" w:rsidRDefault="00D35538" w:rsidP="00D35538">
      <w:pPr>
        <w:spacing w:before="0" w:after="0" w:line="360" w:lineRule="auto"/>
        <w:rPr>
          <w:rFonts w:cs="Arial"/>
          <w:sz w:val="20"/>
        </w:rPr>
      </w:pPr>
      <w:r>
        <w:rPr>
          <w:b/>
          <w:sz w:val="20"/>
        </w:rPr>
        <w:t>Karlsruhe, January 2021.</w:t>
      </w:r>
      <w:r>
        <w:rPr>
          <w:sz w:val="20"/>
        </w:rPr>
        <w:t xml:space="preserve"> At BAU Online 2021, the feco</w:t>
      </w:r>
      <w:r w:rsidR="00C47522">
        <w:rPr>
          <w:sz w:val="20"/>
        </w:rPr>
        <w:t xml:space="preserve"> G</w:t>
      </w:r>
      <w:r>
        <w:rPr>
          <w:sz w:val="20"/>
        </w:rPr>
        <w:t>roup will present an aluminium frame door flush on the corridor side with a sound insulation test value of R</w:t>
      </w:r>
      <w:r>
        <w:rPr>
          <w:sz w:val="20"/>
          <w:vertAlign w:val="subscript"/>
        </w:rPr>
        <w:t xml:space="preserve"> w,P</w:t>
      </w:r>
      <w:r>
        <w:rPr>
          <w:sz w:val="20"/>
        </w:rPr>
        <w:t xml:space="preserve"> = 42 dB. The 85-mm-thick door leaf is rebated on the hinge side and flush with the door frame on the opposite side. The frame can be concealed on the corridor side. </w:t>
      </w:r>
    </w:p>
    <w:p w14:paraId="6B781B78" w14:textId="77777777" w:rsidR="00D35538" w:rsidRDefault="00D35538" w:rsidP="00D35538">
      <w:pPr>
        <w:spacing w:before="0" w:after="0" w:line="360" w:lineRule="auto"/>
        <w:rPr>
          <w:rFonts w:cs="Arial"/>
          <w:sz w:val="20"/>
        </w:rPr>
      </w:pPr>
    </w:p>
    <w:p w14:paraId="6DBBA483" w14:textId="3A92DD3E" w:rsidR="00D35538" w:rsidRDefault="00D35538" w:rsidP="00D35538">
      <w:pPr>
        <w:spacing w:before="0" w:after="0" w:line="360" w:lineRule="auto"/>
        <w:rPr>
          <w:rFonts w:cs="Arial"/>
          <w:sz w:val="20"/>
        </w:rPr>
      </w:pPr>
      <w:r>
        <w:rPr>
          <w:sz w:val="20"/>
        </w:rPr>
        <w:t>The door leaf frame made of extruded aluminium profiles is mitred at all four corners and connected with 3D press angles. 120-mm-high, 3D-adjustable commercial triple-roll hinges with angular hinge straps and the tubular frame mortise lock with a whisper trap are flush with the system groove on the front. The use of commercially-available cranked tubular frame object handles is possible in aluminium and stainless steel. The frame face width of the door leaf is 75/105 mm. The double glazing allows for the optional use of 25-mm-wide horizontal slats. These can be mounted axially in the centre of the inter-pane space. The interior blinds can be operated either with a rotary knob or electrically with a concealed cable transition.</w:t>
      </w:r>
    </w:p>
    <w:p w14:paraId="3F04FBCA" w14:textId="77777777" w:rsidR="00D35538" w:rsidRDefault="00D35538" w:rsidP="00D35538">
      <w:pPr>
        <w:spacing w:before="0" w:after="0" w:line="360" w:lineRule="auto"/>
        <w:rPr>
          <w:rFonts w:cs="Arial"/>
          <w:sz w:val="20"/>
        </w:rPr>
      </w:pPr>
    </w:p>
    <w:p w14:paraId="52A31B91" w14:textId="17F1141F" w:rsidR="00D35538" w:rsidRDefault="00D35538" w:rsidP="00D35538">
      <w:pPr>
        <w:spacing w:before="0" w:after="0" w:line="360" w:lineRule="auto"/>
        <w:rPr>
          <w:rFonts w:cs="Arial"/>
          <w:sz w:val="20"/>
        </w:rPr>
      </w:pPr>
      <w:r>
        <w:rPr>
          <w:sz w:val="20"/>
        </w:rPr>
        <w:t xml:space="preserve">The door element fulfils the sound insulation recommendations for rooms used for concentrated mental activities and confidential discussions according to DIN 4109, Supplement 2 whilst having the same appearance as the fecotür A70 on the corridor side. It thus supplements the </w:t>
      </w:r>
      <w:r>
        <w:rPr>
          <w:bCs/>
          <w:sz w:val="20"/>
        </w:rPr>
        <w:t>feco</w:t>
      </w:r>
      <w:r>
        <w:rPr>
          <w:sz w:val="20"/>
        </w:rPr>
        <w:t xml:space="preserve"> partition wall system with a helpful tool for creating sustainable office work environments. </w:t>
      </w:r>
    </w:p>
    <w:p w14:paraId="7881B964" w14:textId="77777777" w:rsidR="00326B8C" w:rsidRPr="006139A4" w:rsidRDefault="00326B8C" w:rsidP="00D35538">
      <w:pPr>
        <w:spacing w:before="0" w:after="0" w:line="360" w:lineRule="auto"/>
        <w:rPr>
          <w:rFonts w:cs="Arial"/>
          <w:sz w:val="20"/>
        </w:rPr>
      </w:pPr>
    </w:p>
    <w:p w14:paraId="56656BC2" w14:textId="77777777" w:rsidR="00D35538" w:rsidRPr="0065215C" w:rsidRDefault="00D35538" w:rsidP="00D35538">
      <w:pPr>
        <w:tabs>
          <w:tab w:val="num" w:pos="0"/>
        </w:tabs>
        <w:spacing w:line="360" w:lineRule="auto"/>
        <w:rPr>
          <w:rFonts w:eastAsia="Calibri" w:cs="Arial"/>
          <w:sz w:val="20"/>
        </w:rPr>
      </w:pPr>
      <w:r>
        <w:rPr>
          <w:sz w:val="20"/>
        </w:rPr>
        <w:t xml:space="preserve">See </w:t>
      </w:r>
      <w:hyperlink r:id="rId8" w:history="1">
        <w:r>
          <w:rPr>
            <w:rStyle w:val="Hyperlink"/>
            <w:sz w:val="20"/>
          </w:rPr>
          <w:t>www.feco.de</w:t>
        </w:r>
      </w:hyperlink>
      <w:r>
        <w:rPr>
          <w:sz w:val="20"/>
        </w:rPr>
        <w:t>.</w:t>
      </w:r>
    </w:p>
    <w:p w14:paraId="5FC1340D" w14:textId="77777777" w:rsidR="00D35538" w:rsidRPr="00C32556" w:rsidRDefault="00D35538" w:rsidP="00D35538">
      <w:pPr>
        <w:pStyle w:val="BMKFlietext"/>
        <w:rPr>
          <w:rFonts w:ascii="Arial" w:hAnsi="Arial"/>
          <w:sz w:val="20"/>
          <w:szCs w:val="20"/>
          <w:lang w:val="de-DE"/>
        </w:rPr>
      </w:pPr>
    </w:p>
    <w:p w14:paraId="11F6C5EB" w14:textId="77777777" w:rsidR="00D35538" w:rsidRDefault="00D35538" w:rsidP="00D35538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14:paraId="43139120" w14:textId="77777777" w:rsidR="00D35538" w:rsidRDefault="00D35538" w:rsidP="00D35538">
      <w:pPr>
        <w:pStyle w:val="Zusammenfassung"/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feco Group creates spatial solutions that connect and inspire people.</w:t>
      </w:r>
    </w:p>
    <w:p w14:paraId="60B360C6" w14:textId="77777777" w:rsidR="00D35538" w:rsidRDefault="00D35538" w:rsidP="00D35538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14:paraId="5C947833" w14:textId="77777777" w:rsidR="00D35538" w:rsidRDefault="00D35538" w:rsidP="00D355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feco Systeme GmbH</w:t>
      </w:r>
    </w:p>
    <w:p w14:paraId="46D4286D" w14:textId="77777777" w:rsidR="00D35538" w:rsidRPr="0095715D" w:rsidRDefault="00D35538" w:rsidP="00D355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feco Systeme GmbH develops space-defining partition wall systems for high design and construction-related requirements. The company sells system components to licensed partners worldwide. Commercial-property carpenters and large interior design companies create the system partition walls according to their respective country-specific requirements. As the licensor, feco provides partners with access to a sophisticated wall system. This includes upright, glass-frame and connecting profiles, as well as static, sound and fire prevention test certificates. As a result, a large number of solid and glass wall systems are available, and these are used in the buildings of high-profile customers. The design possibilities range from solid walls with veneer or melamine surfaces, to single-pane or double-glazing glass walls.</w:t>
      </w:r>
    </w:p>
    <w:p w14:paraId="541FA6A7" w14:textId="77777777" w:rsidR="00D35538" w:rsidRPr="0095715D" w:rsidRDefault="00D35538" w:rsidP="00D355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14:paraId="5D493254" w14:textId="77777777" w:rsidR="00D35538" w:rsidRPr="007E7B39" w:rsidRDefault="00D35538" w:rsidP="00D355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feco-feederle GmbH</w:t>
      </w:r>
    </w:p>
    <w:p w14:paraId="5C1C9C4D" w14:textId="77777777" w:rsidR="00D35538" w:rsidRPr="007E7B39" w:rsidRDefault="00D35538" w:rsidP="00D355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feco-feederle GmbH creates challenging projects realised with feco system partition walls and strong brand office furnishings. Thanks to its two divisions, the company is able to offer a complete spatial design service for office buildings, research and educational institutions from a single source that encompasses the project-oriented design, manufacture and installation of feco system partition walls and interior design services, as well as the design, planning and realisation of office furnishings with high-quality brands. </w:t>
      </w:r>
    </w:p>
    <w:p w14:paraId="50A5235E" w14:textId="77777777" w:rsidR="00D35538" w:rsidRPr="007E7B39" w:rsidRDefault="00D35538" w:rsidP="00D355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14:paraId="6A4AAE7A" w14:textId="77777777" w:rsidR="00D35538" w:rsidRPr="007269EC" w:rsidRDefault="00D35538" w:rsidP="00D35538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>
        <w:rPr>
          <w:b w:val="0"/>
          <w:color w:val="000000"/>
          <w:sz w:val="18"/>
          <w:szCs w:val="18"/>
        </w:rPr>
        <w:t>feco Systeme GmbH and feco-feederle GmbH are sister companies with the same shareholders</w:t>
      </w:r>
      <w:r>
        <w:rPr>
          <w:b w:val="0"/>
          <w:sz w:val="18"/>
          <w:szCs w:val="18"/>
        </w:rPr>
        <w:t xml:space="preserve">. </w:t>
      </w:r>
    </w:p>
    <w:p w14:paraId="4E147CA6" w14:textId="77777777" w:rsidR="00D35538" w:rsidRDefault="00D35538" w:rsidP="00D35538">
      <w:pPr>
        <w:pStyle w:val="Standard1fach"/>
        <w:pBdr>
          <w:bottom w:val="single" w:sz="8" w:space="1" w:color="000000"/>
        </w:pBdr>
      </w:pPr>
    </w:p>
    <w:p w14:paraId="540D5F8C" w14:textId="77777777" w:rsidR="00D35538" w:rsidRDefault="00D35538" w:rsidP="00D35538">
      <w:pPr>
        <w:pStyle w:val="BMKFlietext"/>
        <w:rPr>
          <w:lang w:val="de-DE"/>
        </w:rPr>
      </w:pPr>
    </w:p>
    <w:p w14:paraId="02FECF97" w14:textId="3D67D970" w:rsidR="00D35538" w:rsidRPr="00AD7435" w:rsidRDefault="00D35538" w:rsidP="00D35538">
      <w:pPr>
        <w:pStyle w:val="BMKFlietext"/>
      </w:pPr>
      <w:r>
        <w:rPr>
          <w:noProof/>
        </w:rPr>
        <w:drawing>
          <wp:inline distT="0" distB="0" distL="0" distR="0" wp14:anchorId="668DFC56" wp14:editId="26CFD728">
            <wp:extent cx="2152650" cy="32289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57" cy="32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7AD2" w14:textId="77777777" w:rsidR="00D35538" w:rsidRPr="00AD7435" w:rsidRDefault="00D35538" w:rsidP="00D35538">
      <w:pPr>
        <w:pStyle w:val="BMKFlietext"/>
        <w:spacing w:line="240" w:lineRule="auto"/>
        <w:rPr>
          <w:rStyle w:val="csd5d7d2901"/>
          <w:sz w:val="18"/>
          <w:szCs w:val="18"/>
          <w:lang w:val="de-DE"/>
        </w:rPr>
      </w:pPr>
    </w:p>
    <w:p w14:paraId="1D6A8F27" w14:textId="77777777" w:rsidR="00D35538" w:rsidRPr="00AD7435" w:rsidRDefault="00D35538" w:rsidP="00D35538">
      <w:pPr>
        <w:pStyle w:val="BMKFlietext"/>
        <w:spacing w:line="240" w:lineRule="auto"/>
        <w:rPr>
          <w:rStyle w:val="csd5d7d2901"/>
          <w:b/>
          <w:sz w:val="18"/>
          <w:szCs w:val="18"/>
        </w:rPr>
      </w:pPr>
      <w:r>
        <w:rPr>
          <w:rStyle w:val="csd5d7d2901"/>
          <w:b/>
          <w:sz w:val="18"/>
          <w:szCs w:val="18"/>
        </w:rPr>
        <w:t>File name:</w:t>
      </w:r>
      <w:r>
        <w:rPr>
          <w:rStyle w:val="csd5d7d2901"/>
          <w:b/>
          <w:sz w:val="18"/>
          <w:szCs w:val="18"/>
        </w:rPr>
        <w:tab/>
      </w:r>
      <w:r>
        <w:rPr>
          <w:rStyle w:val="csd5d7d2901"/>
          <w:sz w:val="18"/>
          <w:szCs w:val="18"/>
        </w:rPr>
        <w:t>NK_20_3960.jpg</w:t>
      </w:r>
    </w:p>
    <w:p w14:paraId="1C0292DE" w14:textId="5DB2B093" w:rsidR="00D35538" w:rsidRDefault="00D35538" w:rsidP="00D35538">
      <w:pPr>
        <w:pStyle w:val="BMKFlietext"/>
        <w:spacing w:line="240" w:lineRule="auto"/>
        <w:rPr>
          <w:rFonts w:ascii="Arial" w:hAnsi="Arial"/>
          <w:sz w:val="18"/>
          <w:szCs w:val="18"/>
        </w:rPr>
      </w:pPr>
      <w:r>
        <w:rPr>
          <w:rStyle w:val="csd5d7d2901"/>
          <w:b/>
          <w:sz w:val="18"/>
          <w:szCs w:val="18"/>
        </w:rPr>
        <w:t>Caption:</w:t>
      </w:r>
      <w:r>
        <w:rPr>
          <w:rStyle w:val="csd5d7d2901"/>
          <w:sz w:val="18"/>
          <w:szCs w:val="18"/>
        </w:rPr>
        <w:tab/>
        <w:t>feco</w:t>
      </w:r>
      <w:r>
        <w:rPr>
          <w:rStyle w:val="csd5d7d2901"/>
          <w:bCs/>
          <w:sz w:val="18"/>
          <w:szCs w:val="18"/>
        </w:rPr>
        <w:t>tür</w:t>
      </w:r>
      <w:r>
        <w:rPr>
          <w:rStyle w:val="csd5d7d2901"/>
          <w:sz w:val="18"/>
          <w:szCs w:val="18"/>
        </w:rPr>
        <w:t xml:space="preserve"> A85 </w:t>
      </w:r>
      <w:r w:rsidR="00840CAA">
        <w:rPr>
          <w:rStyle w:val="csd5d7d2901"/>
          <w:sz w:val="18"/>
          <w:szCs w:val="18"/>
        </w:rPr>
        <w:t>–</w:t>
      </w:r>
      <w:r>
        <w:rPr>
          <w:rStyle w:val="csd5d7d2901"/>
          <w:sz w:val="18"/>
          <w:szCs w:val="18"/>
        </w:rPr>
        <w:t xml:space="preserve"> </w:t>
      </w:r>
      <w:r w:rsidR="00840CAA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>ound insulation for concentrated work</w:t>
      </w:r>
    </w:p>
    <w:p w14:paraId="29C912B9" w14:textId="77777777" w:rsidR="00D35538" w:rsidRPr="00F6573F" w:rsidRDefault="00D35538" w:rsidP="00D35538">
      <w:pPr>
        <w:spacing w:before="0" w:after="0"/>
        <w:rPr>
          <w:rStyle w:val="csd5d7d2901"/>
          <w:sz w:val="18"/>
          <w:szCs w:val="18"/>
        </w:rPr>
      </w:pPr>
    </w:p>
    <w:p w14:paraId="21E00AA7" w14:textId="77777777" w:rsidR="00D35538" w:rsidRPr="00AD7435" w:rsidRDefault="00D35538" w:rsidP="00D35538">
      <w:pPr>
        <w:pStyle w:val="BMKFlietext"/>
        <w:spacing w:line="240" w:lineRule="auto"/>
        <w:rPr>
          <w:rStyle w:val="csd5d7d2901"/>
          <w:sz w:val="18"/>
          <w:szCs w:val="18"/>
          <w:lang w:val="de-DE"/>
        </w:rPr>
      </w:pPr>
    </w:p>
    <w:p w14:paraId="2B0576C8" w14:textId="77777777" w:rsidR="00D35538" w:rsidRPr="000D3AF7" w:rsidRDefault="00D35538" w:rsidP="00D35538">
      <w:pPr>
        <w:pStyle w:val="Projektdaten"/>
        <w:tabs>
          <w:tab w:val="left" w:pos="-6379"/>
          <w:tab w:val="left" w:pos="993"/>
          <w:tab w:val="left" w:pos="1134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Photographer: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Nikolay Kazakov, Karlsruhe</w:t>
      </w:r>
    </w:p>
    <w:p w14:paraId="0BAAAB24" w14:textId="77777777" w:rsidR="00D35538" w:rsidRPr="000D3AF7" w:rsidRDefault="00D35538" w:rsidP="00D35538">
      <w:pPr>
        <w:pStyle w:val="Projektdaten"/>
        <w:tabs>
          <w:tab w:val="left" w:pos="-6804"/>
          <w:tab w:val="left" w:pos="-6379"/>
          <w:tab w:val="left" w:pos="993"/>
          <w:tab w:val="left" w:pos="1134"/>
        </w:tabs>
        <w:spacing w:after="0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  <w:t>nikolay@kazakov.de, www.niko-design.de</w:t>
      </w:r>
    </w:p>
    <w:p w14:paraId="2D74430F" w14:textId="77777777" w:rsidR="00D3553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</w:p>
    <w:p w14:paraId="603D5068" w14:textId="77777777" w:rsidR="00D3553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 xml:space="preserve">The photographer, Nikolay Kazakov, is to be named directly beneath the image or at another suitable location. </w:t>
      </w:r>
    </w:p>
    <w:p w14:paraId="2B427F96" w14:textId="77777777" w:rsidR="00D3553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</w:p>
    <w:p w14:paraId="31255889" w14:textId="77777777" w:rsidR="00D35538" w:rsidRPr="00031408" w:rsidRDefault="00D35538" w:rsidP="00D35538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bCs/>
          <w:sz w:val="18"/>
          <w:szCs w:val="18"/>
        </w:rPr>
        <w:t>All rights of use are held.</w:t>
      </w:r>
    </w:p>
    <w:p w14:paraId="00C25EB5" w14:textId="77777777" w:rsidR="00D35538" w:rsidRDefault="00D35538" w:rsidP="00D35538">
      <w:pPr>
        <w:spacing w:before="0" w:after="0"/>
        <w:rPr>
          <w:rFonts w:cs="Arial"/>
          <w:sz w:val="18"/>
          <w:szCs w:val="18"/>
        </w:rPr>
      </w:pPr>
    </w:p>
    <w:p w14:paraId="3BB7FE8D" w14:textId="77777777" w:rsidR="00D35538" w:rsidRPr="00031408" w:rsidRDefault="00D35538" w:rsidP="00D35538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Reproduction free of charge / copy requested</w:t>
      </w:r>
    </w:p>
    <w:p w14:paraId="1CAD34ED" w14:textId="77777777" w:rsidR="00D35538" w:rsidRDefault="00D35538" w:rsidP="00D35538">
      <w:pPr>
        <w:tabs>
          <w:tab w:val="left" w:pos="4140"/>
        </w:tabs>
        <w:spacing w:before="0" w:after="0"/>
        <w:rPr>
          <w:rFonts w:cs="Arial"/>
          <w:b/>
          <w:bCs/>
          <w:sz w:val="18"/>
          <w:szCs w:val="18"/>
        </w:rPr>
      </w:pPr>
    </w:p>
    <w:p w14:paraId="3BD434E6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Additional information for journalists:</w:t>
      </w:r>
    </w:p>
    <w:p w14:paraId="56FE3C5C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>
        <w:rPr>
          <w:color w:val="000000"/>
          <w:sz w:val="18"/>
          <w:szCs w:val="18"/>
        </w:rPr>
        <w:t xml:space="preserve">feco Systeme GmbH </w:t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PR-Agentur blödorn pr</w:t>
      </w:r>
    </w:p>
    <w:p w14:paraId="725E8955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Rainer Höhne</w:t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Heike Blödorn</w:t>
      </w:r>
    </w:p>
    <w:p w14:paraId="2FC78202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>
        <w:rPr>
          <w:color w:val="000000"/>
          <w:sz w:val="18"/>
          <w:szCs w:val="18"/>
        </w:rPr>
        <w:t xml:space="preserve">Am Storrenacker 22 </w:t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Alte Weingartener Str. 44</w:t>
      </w:r>
    </w:p>
    <w:p w14:paraId="13D35195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>
        <w:rPr>
          <w:color w:val="000000"/>
          <w:sz w:val="18"/>
          <w:szCs w:val="18"/>
        </w:rPr>
        <w:t>76139 Karlsruhe</w:t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>76227 Karlsruhe</w:t>
      </w:r>
    </w:p>
    <w:p w14:paraId="2CED8637" w14:textId="77777777" w:rsidR="00D35538" w:rsidRPr="00031408" w:rsidRDefault="00D35538" w:rsidP="00D35538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>
        <w:rPr>
          <w:sz w:val="18"/>
          <w:szCs w:val="18"/>
        </w:rPr>
        <w:t>Phone 0721 / 62 89-111</w:t>
      </w:r>
      <w:r>
        <w:rPr>
          <w:sz w:val="18"/>
          <w:szCs w:val="18"/>
        </w:rPr>
        <w:tab/>
        <w:t>Phone 0721 / 9 20 46 40</w:t>
      </w:r>
    </w:p>
    <w:p w14:paraId="2F42B197" w14:textId="77777777" w:rsidR="00D35538" w:rsidRDefault="00D35538" w:rsidP="00D35538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>
        <w:rPr>
          <w:color w:val="000000"/>
          <w:sz w:val="18"/>
          <w:szCs w:val="18"/>
        </w:rPr>
        <w:t>E-mai</w:t>
      </w:r>
      <w:r>
        <w:rPr>
          <w:sz w:val="18"/>
          <w:szCs w:val="18"/>
        </w:rPr>
        <w:t xml:space="preserve">l: </w:t>
      </w:r>
      <w:hyperlink r:id="rId10" w:history="1">
        <w:r>
          <w:rPr>
            <w:rStyle w:val="Hyperlink"/>
            <w:sz w:val="18"/>
            <w:szCs w:val="18"/>
          </w:rPr>
          <w:t>info@feco.de</w:t>
        </w:r>
      </w:hyperlink>
      <w:r>
        <w:rPr>
          <w:color w:val="000000"/>
          <w:sz w:val="18"/>
          <w:szCs w:val="18"/>
        </w:rPr>
        <w:tab/>
        <w:t xml:space="preserve">E-mail: </w:t>
      </w:r>
      <w:hyperlink r:id="rId11" w:history="1">
        <w:r>
          <w:rPr>
            <w:rStyle w:val="Hyperlink"/>
            <w:color w:val="000000"/>
            <w:sz w:val="18"/>
            <w:szCs w:val="18"/>
          </w:rPr>
          <w:t>bloedorn@bloedorn-pr.de</w:t>
        </w:r>
      </w:hyperlink>
    </w:p>
    <w:sectPr w:rsidR="00D35538" w:rsidSect="00D24F08">
      <w:headerReference w:type="default" r:id="rId12"/>
      <w:headerReference w:type="first" r:id="rId13"/>
      <w:pgSz w:w="11906" w:h="16838" w:code="9"/>
      <w:pgMar w:top="1701" w:right="3402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14A0F" w14:textId="77777777" w:rsidR="007752CD" w:rsidRDefault="007752CD">
      <w:pPr>
        <w:spacing w:before="0" w:after="0"/>
      </w:pPr>
      <w:r>
        <w:separator/>
      </w:r>
    </w:p>
  </w:endnote>
  <w:endnote w:type="continuationSeparator" w:id="0">
    <w:p w14:paraId="2BE4B817" w14:textId="77777777" w:rsidR="007752CD" w:rsidRDefault="007752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2FD0" w14:textId="77777777" w:rsidR="007752CD" w:rsidRDefault="007752CD">
      <w:pPr>
        <w:spacing w:before="0" w:after="0"/>
      </w:pPr>
      <w:r>
        <w:separator/>
      </w:r>
    </w:p>
  </w:footnote>
  <w:footnote w:type="continuationSeparator" w:id="0">
    <w:p w14:paraId="5C1CA855" w14:textId="77777777" w:rsidR="007752CD" w:rsidRDefault="007752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6C7AD" w14:textId="77777777" w:rsidR="004727C6" w:rsidRPr="00DD1972" w:rsidRDefault="00AE5AA8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 wp14:anchorId="6AB836E2" wp14:editId="381E6E85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0A0FE" w14:textId="77777777" w:rsidR="004727C6" w:rsidRDefault="00AE5AA8" w:rsidP="00D24F08">
    <w:pPr>
      <w:pStyle w:val="Kopfzeile"/>
      <w:tabs>
        <w:tab w:val="clear" w:pos="4536"/>
      </w:tabs>
      <w:ind w:right="-2836"/>
      <w:jc w:val="right"/>
    </w:pPr>
    <w:r>
      <w:rPr>
        <w:noProof/>
      </w:rPr>
      <w:drawing>
        <wp:inline distT="0" distB="0" distL="0" distR="0" wp14:anchorId="0282A5CF" wp14:editId="691FA03B">
          <wp:extent cx="1476375" cy="790575"/>
          <wp:effectExtent l="0" t="0" r="0" b="0"/>
          <wp:docPr id="1" name="Bild 1" descr="Logo_feco-feeder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co-feeder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130D40"/>
    <w:multiLevelType w:val="hybridMultilevel"/>
    <w:tmpl w:val="B3381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ec7f70c3-b65a-436f-86fe-826d0b6d8eac"/>
  </w:docVars>
  <w:rsids>
    <w:rsidRoot w:val="003018DF"/>
    <w:rsid w:val="000009ED"/>
    <w:rsid w:val="00000F06"/>
    <w:rsid w:val="00002880"/>
    <w:rsid w:val="0000318B"/>
    <w:rsid w:val="00003C1A"/>
    <w:rsid w:val="0001567B"/>
    <w:rsid w:val="000306F3"/>
    <w:rsid w:val="000329F0"/>
    <w:rsid w:val="00042845"/>
    <w:rsid w:val="00053E57"/>
    <w:rsid w:val="00056DE6"/>
    <w:rsid w:val="00064DFE"/>
    <w:rsid w:val="00064F1B"/>
    <w:rsid w:val="000706F8"/>
    <w:rsid w:val="00074634"/>
    <w:rsid w:val="000854FE"/>
    <w:rsid w:val="00091190"/>
    <w:rsid w:val="000A3770"/>
    <w:rsid w:val="000B041D"/>
    <w:rsid w:val="000B2269"/>
    <w:rsid w:val="000B5E3F"/>
    <w:rsid w:val="000C2659"/>
    <w:rsid w:val="000E734B"/>
    <w:rsid w:val="000F5652"/>
    <w:rsid w:val="00103C77"/>
    <w:rsid w:val="001049A2"/>
    <w:rsid w:val="0011043D"/>
    <w:rsid w:val="00113F80"/>
    <w:rsid w:val="00141A62"/>
    <w:rsid w:val="0014602D"/>
    <w:rsid w:val="00154EAB"/>
    <w:rsid w:val="00162C96"/>
    <w:rsid w:val="0016639A"/>
    <w:rsid w:val="00167500"/>
    <w:rsid w:val="00172B72"/>
    <w:rsid w:val="00196716"/>
    <w:rsid w:val="001A4F12"/>
    <w:rsid w:val="001B7F8D"/>
    <w:rsid w:val="001F2C3A"/>
    <w:rsid w:val="00206BFE"/>
    <w:rsid w:val="002105CB"/>
    <w:rsid w:val="0024582B"/>
    <w:rsid w:val="00246526"/>
    <w:rsid w:val="00256A0B"/>
    <w:rsid w:val="00257C27"/>
    <w:rsid w:val="002672ED"/>
    <w:rsid w:val="0027168F"/>
    <w:rsid w:val="00282F71"/>
    <w:rsid w:val="002B3BD5"/>
    <w:rsid w:val="002C11FC"/>
    <w:rsid w:val="002C19E5"/>
    <w:rsid w:val="002D02D4"/>
    <w:rsid w:val="002E65BA"/>
    <w:rsid w:val="002F7442"/>
    <w:rsid w:val="003018DF"/>
    <w:rsid w:val="00306F8C"/>
    <w:rsid w:val="0032219D"/>
    <w:rsid w:val="00326B8C"/>
    <w:rsid w:val="00326D57"/>
    <w:rsid w:val="00335F37"/>
    <w:rsid w:val="0034729C"/>
    <w:rsid w:val="00353925"/>
    <w:rsid w:val="00355297"/>
    <w:rsid w:val="00361F5F"/>
    <w:rsid w:val="00362AFF"/>
    <w:rsid w:val="00363A34"/>
    <w:rsid w:val="00372EA2"/>
    <w:rsid w:val="003847E3"/>
    <w:rsid w:val="00384B3A"/>
    <w:rsid w:val="00393A0A"/>
    <w:rsid w:val="00393EBB"/>
    <w:rsid w:val="003B63EE"/>
    <w:rsid w:val="003B72FE"/>
    <w:rsid w:val="003C573D"/>
    <w:rsid w:val="003D099A"/>
    <w:rsid w:val="003D10DF"/>
    <w:rsid w:val="003D3019"/>
    <w:rsid w:val="003D3479"/>
    <w:rsid w:val="003E07CF"/>
    <w:rsid w:val="003E1F89"/>
    <w:rsid w:val="003E5E65"/>
    <w:rsid w:val="003E7F36"/>
    <w:rsid w:val="003F1F73"/>
    <w:rsid w:val="003F33C0"/>
    <w:rsid w:val="003F48D6"/>
    <w:rsid w:val="00412841"/>
    <w:rsid w:val="00412B6D"/>
    <w:rsid w:val="004201EB"/>
    <w:rsid w:val="00431CB2"/>
    <w:rsid w:val="0043399C"/>
    <w:rsid w:val="00443252"/>
    <w:rsid w:val="00453BF3"/>
    <w:rsid w:val="00466AFD"/>
    <w:rsid w:val="004727C6"/>
    <w:rsid w:val="00477AF7"/>
    <w:rsid w:val="004816BC"/>
    <w:rsid w:val="00491281"/>
    <w:rsid w:val="00496109"/>
    <w:rsid w:val="004A074A"/>
    <w:rsid w:val="004A0951"/>
    <w:rsid w:val="004A621A"/>
    <w:rsid w:val="004D6E49"/>
    <w:rsid w:val="004F5C7A"/>
    <w:rsid w:val="00502FE8"/>
    <w:rsid w:val="00513749"/>
    <w:rsid w:val="005204C1"/>
    <w:rsid w:val="00522D30"/>
    <w:rsid w:val="00532EA2"/>
    <w:rsid w:val="00544ADF"/>
    <w:rsid w:val="00546667"/>
    <w:rsid w:val="00566266"/>
    <w:rsid w:val="005721D1"/>
    <w:rsid w:val="005813CB"/>
    <w:rsid w:val="00583BB5"/>
    <w:rsid w:val="0059084D"/>
    <w:rsid w:val="00590EC0"/>
    <w:rsid w:val="00594652"/>
    <w:rsid w:val="00596782"/>
    <w:rsid w:val="005A7835"/>
    <w:rsid w:val="005B61E2"/>
    <w:rsid w:val="005C6987"/>
    <w:rsid w:val="005E78F5"/>
    <w:rsid w:val="005F380B"/>
    <w:rsid w:val="005F6449"/>
    <w:rsid w:val="00612ACD"/>
    <w:rsid w:val="0061666A"/>
    <w:rsid w:val="00623133"/>
    <w:rsid w:val="00627803"/>
    <w:rsid w:val="006574D0"/>
    <w:rsid w:val="00661093"/>
    <w:rsid w:val="006657E9"/>
    <w:rsid w:val="00666A47"/>
    <w:rsid w:val="006703DA"/>
    <w:rsid w:val="00672B12"/>
    <w:rsid w:val="00677FA1"/>
    <w:rsid w:val="00684DA5"/>
    <w:rsid w:val="00687F3A"/>
    <w:rsid w:val="00696856"/>
    <w:rsid w:val="006A6213"/>
    <w:rsid w:val="006B1239"/>
    <w:rsid w:val="006B61E3"/>
    <w:rsid w:val="006B7678"/>
    <w:rsid w:val="006C28F6"/>
    <w:rsid w:val="006C4CBA"/>
    <w:rsid w:val="006D1C25"/>
    <w:rsid w:val="006F00A7"/>
    <w:rsid w:val="006F27C1"/>
    <w:rsid w:val="006F6397"/>
    <w:rsid w:val="00701886"/>
    <w:rsid w:val="0070299F"/>
    <w:rsid w:val="00713909"/>
    <w:rsid w:val="007258E8"/>
    <w:rsid w:val="00762338"/>
    <w:rsid w:val="007713E4"/>
    <w:rsid w:val="007724C7"/>
    <w:rsid w:val="007752CD"/>
    <w:rsid w:val="00780149"/>
    <w:rsid w:val="00782B45"/>
    <w:rsid w:val="007831FA"/>
    <w:rsid w:val="00792407"/>
    <w:rsid w:val="00794459"/>
    <w:rsid w:val="007949D5"/>
    <w:rsid w:val="0079610E"/>
    <w:rsid w:val="007B096E"/>
    <w:rsid w:val="007B11B0"/>
    <w:rsid w:val="007B2298"/>
    <w:rsid w:val="007C07EF"/>
    <w:rsid w:val="007D17E6"/>
    <w:rsid w:val="007D661A"/>
    <w:rsid w:val="007F2474"/>
    <w:rsid w:val="007F69F0"/>
    <w:rsid w:val="00802348"/>
    <w:rsid w:val="0080643D"/>
    <w:rsid w:val="00810D10"/>
    <w:rsid w:val="00816BA4"/>
    <w:rsid w:val="00825343"/>
    <w:rsid w:val="00826F3D"/>
    <w:rsid w:val="00840CAA"/>
    <w:rsid w:val="00882F3D"/>
    <w:rsid w:val="00884940"/>
    <w:rsid w:val="0088554A"/>
    <w:rsid w:val="00892013"/>
    <w:rsid w:val="00894B54"/>
    <w:rsid w:val="008B1D1F"/>
    <w:rsid w:val="008B36E5"/>
    <w:rsid w:val="008B59F6"/>
    <w:rsid w:val="008C0B37"/>
    <w:rsid w:val="008C66A9"/>
    <w:rsid w:val="008C7075"/>
    <w:rsid w:val="008D05BC"/>
    <w:rsid w:val="008E081B"/>
    <w:rsid w:val="008E7C25"/>
    <w:rsid w:val="008F29F1"/>
    <w:rsid w:val="008F4F65"/>
    <w:rsid w:val="0090146A"/>
    <w:rsid w:val="00902D45"/>
    <w:rsid w:val="00933BE4"/>
    <w:rsid w:val="00934E28"/>
    <w:rsid w:val="00956768"/>
    <w:rsid w:val="00957F36"/>
    <w:rsid w:val="009607F0"/>
    <w:rsid w:val="00970D93"/>
    <w:rsid w:val="00971280"/>
    <w:rsid w:val="00980495"/>
    <w:rsid w:val="00997FAB"/>
    <w:rsid w:val="009D1207"/>
    <w:rsid w:val="009E20FC"/>
    <w:rsid w:val="009E37F8"/>
    <w:rsid w:val="00A13BD1"/>
    <w:rsid w:val="00A24E05"/>
    <w:rsid w:val="00A3603D"/>
    <w:rsid w:val="00A37842"/>
    <w:rsid w:val="00A379BB"/>
    <w:rsid w:val="00A522E7"/>
    <w:rsid w:val="00A571EA"/>
    <w:rsid w:val="00A61233"/>
    <w:rsid w:val="00A768E1"/>
    <w:rsid w:val="00A76CC9"/>
    <w:rsid w:val="00A845E7"/>
    <w:rsid w:val="00A94B0B"/>
    <w:rsid w:val="00A96131"/>
    <w:rsid w:val="00AA0C5F"/>
    <w:rsid w:val="00AA3CC5"/>
    <w:rsid w:val="00AA52B9"/>
    <w:rsid w:val="00AB07A1"/>
    <w:rsid w:val="00AB4F41"/>
    <w:rsid w:val="00AC153F"/>
    <w:rsid w:val="00AC564D"/>
    <w:rsid w:val="00AC6A70"/>
    <w:rsid w:val="00AE049D"/>
    <w:rsid w:val="00AE4615"/>
    <w:rsid w:val="00AE5AA8"/>
    <w:rsid w:val="00B034D2"/>
    <w:rsid w:val="00B03675"/>
    <w:rsid w:val="00B05301"/>
    <w:rsid w:val="00B12F8A"/>
    <w:rsid w:val="00B1464F"/>
    <w:rsid w:val="00B23671"/>
    <w:rsid w:val="00B240CA"/>
    <w:rsid w:val="00B27B12"/>
    <w:rsid w:val="00B27EF0"/>
    <w:rsid w:val="00B313AC"/>
    <w:rsid w:val="00B44080"/>
    <w:rsid w:val="00B64F65"/>
    <w:rsid w:val="00B756EC"/>
    <w:rsid w:val="00B815C0"/>
    <w:rsid w:val="00B94B54"/>
    <w:rsid w:val="00BA2114"/>
    <w:rsid w:val="00BA269F"/>
    <w:rsid w:val="00BC52F5"/>
    <w:rsid w:val="00BC7BA4"/>
    <w:rsid w:val="00BD6E09"/>
    <w:rsid w:val="00BE4A61"/>
    <w:rsid w:val="00BF3D83"/>
    <w:rsid w:val="00BF4ECE"/>
    <w:rsid w:val="00C055E7"/>
    <w:rsid w:val="00C2257B"/>
    <w:rsid w:val="00C346B1"/>
    <w:rsid w:val="00C47522"/>
    <w:rsid w:val="00C51146"/>
    <w:rsid w:val="00C6401E"/>
    <w:rsid w:val="00C647FA"/>
    <w:rsid w:val="00C64E27"/>
    <w:rsid w:val="00C650D4"/>
    <w:rsid w:val="00C720D1"/>
    <w:rsid w:val="00C7383B"/>
    <w:rsid w:val="00C75425"/>
    <w:rsid w:val="00C83FED"/>
    <w:rsid w:val="00C95702"/>
    <w:rsid w:val="00C9589A"/>
    <w:rsid w:val="00CA3DFF"/>
    <w:rsid w:val="00CA5CAF"/>
    <w:rsid w:val="00CB666E"/>
    <w:rsid w:val="00CC1558"/>
    <w:rsid w:val="00CD6858"/>
    <w:rsid w:val="00CD789D"/>
    <w:rsid w:val="00CD7A76"/>
    <w:rsid w:val="00CF6971"/>
    <w:rsid w:val="00D01B4A"/>
    <w:rsid w:val="00D043DA"/>
    <w:rsid w:val="00D06DFA"/>
    <w:rsid w:val="00D139F1"/>
    <w:rsid w:val="00D17DDA"/>
    <w:rsid w:val="00D24F08"/>
    <w:rsid w:val="00D35538"/>
    <w:rsid w:val="00D37F15"/>
    <w:rsid w:val="00D402FD"/>
    <w:rsid w:val="00D50B61"/>
    <w:rsid w:val="00D55C08"/>
    <w:rsid w:val="00D6071B"/>
    <w:rsid w:val="00D64A21"/>
    <w:rsid w:val="00D73D85"/>
    <w:rsid w:val="00D9212E"/>
    <w:rsid w:val="00DA1047"/>
    <w:rsid w:val="00DA6691"/>
    <w:rsid w:val="00DC1283"/>
    <w:rsid w:val="00DC2230"/>
    <w:rsid w:val="00DC5855"/>
    <w:rsid w:val="00DD1972"/>
    <w:rsid w:val="00DD23A1"/>
    <w:rsid w:val="00DD3280"/>
    <w:rsid w:val="00DE0581"/>
    <w:rsid w:val="00DE3236"/>
    <w:rsid w:val="00DE547E"/>
    <w:rsid w:val="00DF179D"/>
    <w:rsid w:val="00DF4483"/>
    <w:rsid w:val="00E07CE0"/>
    <w:rsid w:val="00E15D5D"/>
    <w:rsid w:val="00E4191F"/>
    <w:rsid w:val="00E51021"/>
    <w:rsid w:val="00E54264"/>
    <w:rsid w:val="00E555FA"/>
    <w:rsid w:val="00E742B7"/>
    <w:rsid w:val="00E75EE8"/>
    <w:rsid w:val="00E77705"/>
    <w:rsid w:val="00E93EF9"/>
    <w:rsid w:val="00E9754C"/>
    <w:rsid w:val="00EA258C"/>
    <w:rsid w:val="00EA5A4B"/>
    <w:rsid w:val="00EC3080"/>
    <w:rsid w:val="00ED01A2"/>
    <w:rsid w:val="00ED34B1"/>
    <w:rsid w:val="00F00396"/>
    <w:rsid w:val="00F07B75"/>
    <w:rsid w:val="00F14D78"/>
    <w:rsid w:val="00F22F95"/>
    <w:rsid w:val="00F260D4"/>
    <w:rsid w:val="00F27BF6"/>
    <w:rsid w:val="00F30D71"/>
    <w:rsid w:val="00F46942"/>
    <w:rsid w:val="00F56923"/>
    <w:rsid w:val="00F6208E"/>
    <w:rsid w:val="00F87A0B"/>
    <w:rsid w:val="00F87BE9"/>
    <w:rsid w:val="00F94A6B"/>
    <w:rsid w:val="00FA223B"/>
    <w:rsid w:val="00FB09E7"/>
    <w:rsid w:val="00FB2A88"/>
    <w:rsid w:val="00FB2B58"/>
    <w:rsid w:val="00FB5200"/>
    <w:rsid w:val="00FB7A89"/>
    <w:rsid w:val="00FC5C41"/>
    <w:rsid w:val="00FD6CF8"/>
    <w:rsid w:val="00FF177C"/>
    <w:rsid w:val="00FF4A93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0777C"/>
  <w15:docId w15:val="{E3178498-BBAE-4D07-B163-B3D4B50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val="en-GB"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val="en-GB"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val="en-GB"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val="en-GB"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</w:rPr>
  </w:style>
  <w:style w:type="paragraph" w:customStyle="1" w:styleId="cs8e5b8bac">
    <w:name w:val="cs8e5b8bac"/>
    <w:basedOn w:val="Standard"/>
    <w:rsid w:val="00C51146"/>
    <w:pPr>
      <w:spacing w:before="0" w:after="0"/>
    </w:pPr>
    <w:rPr>
      <w:rFonts w:ascii="Times New Roman" w:eastAsia="Calibri" w:hAnsi="Times New Roman"/>
      <w:sz w:val="24"/>
      <w:szCs w:val="24"/>
    </w:rPr>
  </w:style>
  <w:style w:type="character" w:customStyle="1" w:styleId="csd5d7d2901">
    <w:name w:val="csd5d7d2901"/>
    <w:basedOn w:val="Absatz-Standardschriftart"/>
    <w:rsid w:val="00C511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basedOn w:val="Absatz-Standardschriftart"/>
    <w:rsid w:val="00C51146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5102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B7678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64E2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0D10"/>
    <w:pPr>
      <w:ind w:left="708"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93EBB"/>
    <w:rPr>
      <w:color w:val="605E5C"/>
      <w:shd w:val="clear" w:color="auto" w:fill="E1DFDD"/>
    </w:rPr>
  </w:style>
  <w:style w:type="paragraph" w:customStyle="1" w:styleId="cs48cabd0d">
    <w:name w:val="cs48cabd0d"/>
    <w:basedOn w:val="Standard"/>
    <w:rsid w:val="00A76CC9"/>
    <w:pPr>
      <w:spacing w:before="0" w:after="0"/>
      <w:ind w:right="-420"/>
    </w:pPr>
    <w:rPr>
      <w:rFonts w:ascii="Calibri" w:eastAsiaTheme="minorHAnsi" w:hAnsi="Calibri" w:cs="Calibri"/>
      <w:szCs w:val="22"/>
    </w:rPr>
  </w:style>
  <w:style w:type="character" w:customStyle="1" w:styleId="csac525ecb1">
    <w:name w:val="csac525ecb1"/>
    <w:basedOn w:val="Absatz-Standardschriftart"/>
    <w:rsid w:val="00A76CC9"/>
    <w:rPr>
      <w:rFonts w:ascii="Microsoft Sans Serif" w:hAnsi="Microsoft Sans Serif" w:cs="Microsoft Sans Serif" w:hint="default"/>
      <w:b/>
      <w:bCs/>
      <w:i w:val="0"/>
      <w:iCs w:val="0"/>
      <w:color w:val="000000"/>
      <w:sz w:val="22"/>
      <w:szCs w:val="22"/>
    </w:rPr>
  </w:style>
  <w:style w:type="character" w:customStyle="1" w:styleId="cs76efaa841">
    <w:name w:val="cs76efaa841"/>
    <w:basedOn w:val="Absatz-Standardschriftart"/>
    <w:rsid w:val="00A76CC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621">
          <w:marLeft w:val="102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feco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F65E5-1655-4A6F-ADFD-FA80A1DF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3844</CharactersWithSpaces>
  <SharedDoc>false</SharedDoc>
  <HLinks>
    <vt:vector size="6" baseType="variant">
      <vt:variant>
        <vt:i4>6160411</vt:i4>
      </vt:variant>
      <vt:variant>
        <vt:i4>0</vt:i4>
      </vt:variant>
      <vt:variant>
        <vt:i4>0</vt:i4>
      </vt:variant>
      <vt:variant>
        <vt:i4>5</vt:i4>
      </vt:variant>
      <vt:variant>
        <vt:lpwstr>http://www.feco-feederle.de/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Heike Blödorn</cp:lastModifiedBy>
  <cp:revision>4</cp:revision>
  <cp:lastPrinted>2020-07-29T12:49:00Z</cp:lastPrinted>
  <dcterms:created xsi:type="dcterms:W3CDTF">2020-12-13T17:19:00Z</dcterms:created>
  <dcterms:modified xsi:type="dcterms:W3CDTF">2020-12-16T11:23:00Z</dcterms:modified>
</cp:coreProperties>
</file>