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5C1C" w14:textId="77777777" w:rsidR="00D35538" w:rsidRDefault="00D35538" w:rsidP="00D35538">
      <w:pPr>
        <w:pStyle w:val="berschrift1"/>
        <w:numPr>
          <w:ilvl w:val="0"/>
          <w:numId w:val="5"/>
        </w:numPr>
        <w:tabs>
          <w:tab w:val="right" w:pos="6804"/>
        </w:tabs>
        <w:spacing w:after="120"/>
        <w:rPr>
          <w:lang w:val="de-DE"/>
        </w:rPr>
      </w:pPr>
      <w:r>
        <w:rPr>
          <w:sz w:val="36"/>
          <w:szCs w:val="36"/>
        </w:rPr>
        <w:t>Presseinformation</w:t>
      </w:r>
    </w:p>
    <w:p w14:paraId="24D89B74" w14:textId="77777777" w:rsidR="00D35538" w:rsidRPr="00D35538" w:rsidRDefault="00D35538" w:rsidP="00D35538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bCs w:val="0"/>
          <w:sz w:val="28"/>
          <w:szCs w:val="28"/>
          <w:lang w:val="de-DE"/>
        </w:rPr>
      </w:pPr>
      <w:bookmarkStart w:id="0" w:name="_Hlk58247296"/>
      <w:r w:rsidRPr="00D35538">
        <w:rPr>
          <w:rStyle w:val="csd5d7d2901"/>
          <w:bCs w:val="0"/>
          <w:sz w:val="28"/>
          <w:szCs w:val="28"/>
          <w:lang w:val="de-DE"/>
        </w:rPr>
        <w:t xml:space="preserve">Alurahmen-Glas-Türelement </w:t>
      </w:r>
      <w:bookmarkEnd w:id="0"/>
      <w:r w:rsidRPr="00D35538">
        <w:rPr>
          <w:rStyle w:val="csd5d7d2901"/>
          <w:bCs w:val="0"/>
          <w:sz w:val="28"/>
          <w:szCs w:val="28"/>
          <w:lang w:val="de-DE"/>
        </w:rPr>
        <w:t>A85</w:t>
      </w:r>
    </w:p>
    <w:p w14:paraId="24D07F98" w14:textId="77777777" w:rsidR="00D35538" w:rsidRPr="00A373BA" w:rsidRDefault="00D35538" w:rsidP="00D35538"/>
    <w:p w14:paraId="73B1C4EA" w14:textId="28384B3A" w:rsidR="00D35538" w:rsidRPr="003D3479" w:rsidRDefault="00D35538" w:rsidP="00D35538">
      <w:pPr>
        <w:spacing w:before="0" w:after="0" w:line="360" w:lineRule="auto"/>
        <w:rPr>
          <w:rFonts w:cs="Arial"/>
          <w:sz w:val="20"/>
        </w:rPr>
      </w:pPr>
      <w:r w:rsidRPr="00431988">
        <w:rPr>
          <w:rFonts w:cs="Arial"/>
          <w:b/>
          <w:sz w:val="20"/>
        </w:rPr>
        <w:t xml:space="preserve">Karlsruhe, im </w:t>
      </w:r>
      <w:r>
        <w:rPr>
          <w:rFonts w:cs="Arial"/>
          <w:b/>
          <w:sz w:val="20"/>
        </w:rPr>
        <w:t>Januar</w:t>
      </w:r>
      <w:r w:rsidRPr="00431988">
        <w:rPr>
          <w:rFonts w:cs="Arial"/>
          <w:b/>
          <w:sz w:val="20"/>
        </w:rPr>
        <w:t xml:space="preserve"> 20</w:t>
      </w:r>
      <w:r>
        <w:rPr>
          <w:rFonts w:cs="Arial"/>
          <w:b/>
          <w:sz w:val="20"/>
        </w:rPr>
        <w:t>2</w:t>
      </w:r>
      <w:r w:rsidR="003D3479">
        <w:rPr>
          <w:rFonts w:cs="Arial"/>
          <w:b/>
          <w:sz w:val="20"/>
        </w:rPr>
        <w:t>1</w:t>
      </w:r>
      <w:r w:rsidRPr="00431988">
        <w:rPr>
          <w:rFonts w:cs="Arial"/>
          <w:b/>
          <w:sz w:val="20"/>
        </w:rPr>
        <w:t>.</w:t>
      </w:r>
      <w:r w:rsidRPr="00431988">
        <w:rPr>
          <w:rFonts w:cs="Arial"/>
          <w:sz w:val="20"/>
        </w:rPr>
        <w:t xml:space="preserve"> Die </w:t>
      </w:r>
      <w:r w:rsidR="00D848EF">
        <w:rPr>
          <w:rFonts w:cs="Arial"/>
          <w:sz w:val="20"/>
        </w:rPr>
        <w:t>feco-Gruppe</w:t>
      </w:r>
      <w:r w:rsidRPr="004319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präsentiert </w:t>
      </w:r>
      <w:r w:rsidRPr="00431988">
        <w:rPr>
          <w:rFonts w:cs="Arial"/>
          <w:sz w:val="20"/>
        </w:rPr>
        <w:t xml:space="preserve">auf der BAU </w:t>
      </w:r>
      <w:r w:rsidR="00326B8C">
        <w:rPr>
          <w:rFonts w:cs="Arial"/>
          <w:sz w:val="20"/>
        </w:rPr>
        <w:t xml:space="preserve">Online </w:t>
      </w:r>
      <w:r>
        <w:rPr>
          <w:rFonts w:cs="Arial"/>
          <w:sz w:val="20"/>
        </w:rPr>
        <w:t xml:space="preserve">2021 eine flurseitig flächenbündige Alurahmen-Tür mit einem </w:t>
      </w:r>
      <w:r w:rsidRPr="003D3479">
        <w:rPr>
          <w:rFonts w:cs="Arial"/>
          <w:sz w:val="20"/>
        </w:rPr>
        <w:t xml:space="preserve">Schalldämmprüfwert von </w:t>
      </w:r>
      <w:r w:rsidRPr="003D3479">
        <w:rPr>
          <w:rFonts w:cs="Arial"/>
          <w:sz w:val="20"/>
          <w:lang w:bidi="hi-IN"/>
        </w:rPr>
        <w:t>R</w:t>
      </w:r>
      <w:r w:rsidRPr="003D3479">
        <w:rPr>
          <w:rFonts w:cs="Arial"/>
          <w:sz w:val="20"/>
          <w:vertAlign w:val="subscript"/>
          <w:lang w:bidi="hi-IN"/>
        </w:rPr>
        <w:t>w,P</w:t>
      </w:r>
      <w:r w:rsidRPr="003D3479">
        <w:rPr>
          <w:rFonts w:cs="Arial"/>
          <w:sz w:val="20"/>
        </w:rPr>
        <w:t xml:space="preserve"> = 42 dB. Das Türblatt mit 85 mm Türblattdicke ist bandseitig </w:t>
      </w:r>
      <w:proofErr w:type="spellStart"/>
      <w:r w:rsidR="003D3479" w:rsidRPr="003D3479">
        <w:rPr>
          <w:rFonts w:cs="Arial"/>
          <w:sz w:val="20"/>
        </w:rPr>
        <w:t>überfälzt</w:t>
      </w:r>
      <w:proofErr w:type="spellEnd"/>
      <w:r w:rsidR="003D3479" w:rsidRPr="003D3479">
        <w:rPr>
          <w:rFonts w:cs="Arial"/>
          <w:sz w:val="20"/>
        </w:rPr>
        <w:t xml:space="preserve"> </w:t>
      </w:r>
      <w:r w:rsidRPr="003D3479">
        <w:rPr>
          <w:rFonts w:cs="Arial"/>
          <w:sz w:val="20"/>
        </w:rPr>
        <w:t xml:space="preserve">und bandgegenseitig flächenbündig zur Türzarge. Die Zarge kann flurseitig verdeckt ausgeführt werden. </w:t>
      </w:r>
    </w:p>
    <w:p w14:paraId="6B781B78" w14:textId="77777777" w:rsidR="00D35538" w:rsidRDefault="00D35538" w:rsidP="00D35538">
      <w:pPr>
        <w:spacing w:before="0" w:after="0" w:line="360" w:lineRule="auto"/>
        <w:rPr>
          <w:rFonts w:cs="Arial"/>
          <w:sz w:val="20"/>
        </w:rPr>
      </w:pPr>
    </w:p>
    <w:p w14:paraId="6DBBA483" w14:textId="3A92DD3E" w:rsidR="00D35538" w:rsidRDefault="00D35538" w:rsidP="00D35538">
      <w:pPr>
        <w:spacing w:before="0" w:after="0" w:line="360" w:lineRule="auto"/>
        <w:rPr>
          <w:rFonts w:cs="Arial"/>
          <w:sz w:val="20"/>
        </w:rPr>
      </w:pPr>
      <w:r>
        <w:rPr>
          <w:rFonts w:cs="Arial"/>
          <w:sz w:val="20"/>
        </w:rPr>
        <w:t>Der Türblattrahmen aus Aluminium-Strangpressprofilen ist in allen vier Ecken auf Gehrung mit 3D-Presswinkeln verbunden. 120 mm hohe, 3D-verstellbare Objekt-Dreirollenbänder mit kantigem Bandlappen und das Rohrrahmen-Einsteckschloss mit Flüsterfalle sind flächenbündig in der stirnseitigen Syste</w:t>
      </w:r>
      <w:r w:rsidR="00F56923">
        <w:rPr>
          <w:rFonts w:cs="Arial"/>
          <w:sz w:val="20"/>
        </w:rPr>
        <w:t>m</w:t>
      </w:r>
      <w:r>
        <w:rPr>
          <w:rFonts w:cs="Arial"/>
          <w:sz w:val="20"/>
        </w:rPr>
        <w:t>-Nut eingelassen. Der Einsatz handelsübliche</w:t>
      </w:r>
      <w:r w:rsidR="00326B8C">
        <w:rPr>
          <w:rFonts w:cs="Arial"/>
          <w:sz w:val="20"/>
        </w:rPr>
        <w:t>r</w:t>
      </w:r>
      <w:r>
        <w:rPr>
          <w:rFonts w:cs="Arial"/>
          <w:sz w:val="20"/>
        </w:rPr>
        <w:t xml:space="preserve"> gekröpfte</w:t>
      </w:r>
      <w:r w:rsidR="00970D93">
        <w:rPr>
          <w:rFonts w:cs="Arial"/>
          <w:sz w:val="20"/>
        </w:rPr>
        <w:t>r</w:t>
      </w:r>
      <w:r>
        <w:rPr>
          <w:rFonts w:cs="Arial"/>
          <w:sz w:val="20"/>
        </w:rPr>
        <w:t xml:space="preserve"> Rohrrahmen-Objektdrückern </w:t>
      </w:r>
      <w:r w:rsidR="00326B8C">
        <w:rPr>
          <w:rFonts w:cs="Arial"/>
          <w:sz w:val="20"/>
        </w:rPr>
        <w:t xml:space="preserve">ist </w:t>
      </w:r>
      <w:r>
        <w:rPr>
          <w:rFonts w:cs="Arial"/>
          <w:sz w:val="20"/>
        </w:rPr>
        <w:t xml:space="preserve">in Aluminium und Edelstahl möglich. Die </w:t>
      </w:r>
      <w:proofErr w:type="spellStart"/>
      <w:r>
        <w:rPr>
          <w:rFonts w:cs="Arial"/>
          <w:sz w:val="20"/>
        </w:rPr>
        <w:t>Rahmenansichtbreite</w:t>
      </w:r>
      <w:proofErr w:type="spellEnd"/>
      <w:r>
        <w:rPr>
          <w:rFonts w:cs="Arial"/>
          <w:sz w:val="20"/>
        </w:rPr>
        <w:t xml:space="preserve"> des Türblatts beträgt 75/105 mm. </w:t>
      </w:r>
      <w:r w:rsidRPr="003D3479">
        <w:rPr>
          <w:rFonts w:cs="Arial"/>
          <w:sz w:val="20"/>
        </w:rPr>
        <w:t xml:space="preserve">Die Doppelverglasung ermöglicht optional den </w:t>
      </w:r>
      <w:r>
        <w:rPr>
          <w:rFonts w:cs="Arial"/>
          <w:sz w:val="20"/>
        </w:rPr>
        <w:t>Einsatz von 25 mm breiten Horizontal-Lamellen</w:t>
      </w:r>
      <w:r w:rsidR="00326B8C">
        <w:rPr>
          <w:rFonts w:cs="Arial"/>
          <w:sz w:val="20"/>
        </w:rPr>
        <w:t>. Diese können</w:t>
      </w:r>
      <w:r>
        <w:rPr>
          <w:rFonts w:cs="Arial"/>
          <w:sz w:val="20"/>
        </w:rPr>
        <w:t xml:space="preserve"> achsmittig im Scheibenzwischenraum montiert werden. Die innenliegenden Jalousien </w:t>
      </w:r>
      <w:r w:rsidR="00326B8C">
        <w:rPr>
          <w:rFonts w:cs="Arial"/>
          <w:sz w:val="20"/>
        </w:rPr>
        <w:t>sind entweder</w:t>
      </w:r>
      <w:r>
        <w:rPr>
          <w:rFonts w:cs="Arial"/>
          <w:sz w:val="20"/>
        </w:rPr>
        <w:t xml:space="preserve"> mit Drehknopf oder elektrisch mit verdecktem Kabelübergang bedien</w:t>
      </w:r>
      <w:r w:rsidR="00326B8C">
        <w:rPr>
          <w:rFonts w:cs="Arial"/>
          <w:sz w:val="20"/>
        </w:rPr>
        <w:t>bar</w:t>
      </w:r>
      <w:r>
        <w:rPr>
          <w:rFonts w:cs="Arial"/>
          <w:sz w:val="20"/>
        </w:rPr>
        <w:t>.</w:t>
      </w:r>
    </w:p>
    <w:p w14:paraId="3F04FBCA" w14:textId="77777777" w:rsidR="00D35538" w:rsidRDefault="00D35538" w:rsidP="00D35538">
      <w:pPr>
        <w:spacing w:before="0" w:after="0" w:line="360" w:lineRule="auto"/>
        <w:rPr>
          <w:rFonts w:cs="Arial"/>
          <w:sz w:val="20"/>
        </w:rPr>
      </w:pPr>
    </w:p>
    <w:p w14:paraId="52A31B91" w14:textId="17F1141F" w:rsidR="00D35538" w:rsidRDefault="00D35538" w:rsidP="00D35538">
      <w:pPr>
        <w:spacing w:before="0" w:after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Das Türelement erfüllt die Schallschutzempfehlungen für Räume für konzentrierte geistige Tätigkeiten und zur Behandlung vertraulicher </w:t>
      </w:r>
      <w:r w:rsidRPr="006139A4">
        <w:rPr>
          <w:rFonts w:cs="Arial"/>
          <w:sz w:val="20"/>
        </w:rPr>
        <w:t>Angelegenheiten nach DIN 4109</w:t>
      </w:r>
      <w:r>
        <w:rPr>
          <w:rFonts w:cs="Arial"/>
          <w:sz w:val="20"/>
        </w:rPr>
        <w:t>, Beiblatt 2</w:t>
      </w:r>
      <w:r w:rsidR="00326B8C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Pr="006139A4">
        <w:rPr>
          <w:rFonts w:cs="Arial"/>
          <w:sz w:val="20"/>
        </w:rPr>
        <w:t>bei flurseitig gleicher Optik zur fecotür A70</w:t>
      </w:r>
      <w:r w:rsidR="00326B8C">
        <w:rPr>
          <w:rFonts w:cs="Arial"/>
          <w:sz w:val="20"/>
        </w:rPr>
        <w:t xml:space="preserve">. Es </w:t>
      </w:r>
      <w:r>
        <w:rPr>
          <w:rFonts w:cs="Arial"/>
          <w:sz w:val="20"/>
        </w:rPr>
        <w:t xml:space="preserve">ergänzt damit das </w:t>
      </w:r>
      <w:r w:rsidRPr="00326B8C">
        <w:rPr>
          <w:rFonts w:cs="Arial"/>
          <w:bCs/>
          <w:sz w:val="20"/>
        </w:rPr>
        <w:t>feco-</w:t>
      </w:r>
      <w:r>
        <w:rPr>
          <w:rFonts w:cs="Arial"/>
          <w:sz w:val="20"/>
        </w:rPr>
        <w:t>Trennwandsystem um ein hilfreiches Werkzeug zur Schaffung zukunftsfähiger Büroarbeitswelten.</w:t>
      </w:r>
      <w:r w:rsidRPr="006139A4">
        <w:rPr>
          <w:rFonts w:cs="Arial"/>
          <w:sz w:val="20"/>
        </w:rPr>
        <w:t xml:space="preserve"> </w:t>
      </w:r>
    </w:p>
    <w:p w14:paraId="7881B964" w14:textId="77777777" w:rsidR="00326B8C" w:rsidRPr="006139A4" w:rsidRDefault="00326B8C" w:rsidP="00D35538">
      <w:pPr>
        <w:spacing w:before="0" w:after="0" w:line="360" w:lineRule="auto"/>
        <w:rPr>
          <w:rFonts w:cs="Arial"/>
          <w:sz w:val="20"/>
        </w:rPr>
      </w:pPr>
    </w:p>
    <w:p w14:paraId="56656BC2" w14:textId="77777777" w:rsidR="00D35538" w:rsidRPr="0065215C" w:rsidRDefault="00D35538" w:rsidP="00D35538">
      <w:pPr>
        <w:tabs>
          <w:tab w:val="num" w:pos="0"/>
        </w:tabs>
        <w:spacing w:line="360" w:lineRule="auto"/>
        <w:rPr>
          <w:rFonts w:eastAsia="Calibri" w:cs="Arial"/>
          <w:sz w:val="20"/>
        </w:rPr>
      </w:pPr>
      <w:r w:rsidRPr="0065215C">
        <w:rPr>
          <w:rFonts w:eastAsia="Calibri" w:cs="Arial"/>
          <w:sz w:val="20"/>
        </w:rPr>
        <w:t xml:space="preserve">Siehe </w:t>
      </w:r>
      <w:hyperlink r:id="rId8" w:history="1">
        <w:r w:rsidRPr="0065215C">
          <w:rPr>
            <w:rStyle w:val="Hyperlink"/>
            <w:rFonts w:eastAsia="Calibri" w:cs="Arial"/>
            <w:sz w:val="20"/>
          </w:rPr>
          <w:t>www.feco.de</w:t>
        </w:r>
      </w:hyperlink>
      <w:r w:rsidRPr="0065215C">
        <w:rPr>
          <w:rFonts w:eastAsia="Calibri" w:cs="Arial"/>
          <w:sz w:val="20"/>
        </w:rPr>
        <w:t>.</w:t>
      </w:r>
    </w:p>
    <w:p w14:paraId="5FC1340D" w14:textId="77777777" w:rsidR="00D35538" w:rsidRPr="00C32556" w:rsidRDefault="00D35538" w:rsidP="00D35538">
      <w:pPr>
        <w:pStyle w:val="BMKFlietext"/>
        <w:rPr>
          <w:rFonts w:ascii="Arial" w:hAnsi="Arial"/>
          <w:sz w:val="20"/>
          <w:szCs w:val="20"/>
          <w:lang w:val="de-DE"/>
        </w:rPr>
      </w:pPr>
    </w:p>
    <w:p w14:paraId="11F6C5EB" w14:textId="77777777" w:rsidR="00D35538" w:rsidRDefault="00D35538" w:rsidP="00D35538">
      <w:pPr>
        <w:pStyle w:val="berschrift2"/>
        <w:numPr>
          <w:ilvl w:val="1"/>
          <w:numId w:val="6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14:paraId="43139120" w14:textId="77777777" w:rsidR="00D35538" w:rsidRDefault="00D35538" w:rsidP="00D35538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</w:rPr>
        <w:t>Die feco-Gruppe schafft Raumlösungen, die Menschen verbinden und begeistern</w:t>
      </w:r>
    </w:p>
    <w:p w14:paraId="60B360C6" w14:textId="77777777" w:rsidR="00D35538" w:rsidRDefault="00D35538" w:rsidP="00D35538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14:paraId="5C947833" w14:textId="77777777" w:rsidR="00D35538" w:rsidRDefault="00D35538" w:rsidP="00D355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feco Systeme GmbH</w:t>
      </w:r>
    </w:p>
    <w:p w14:paraId="46D4286D" w14:textId="77777777" w:rsidR="00D35538" w:rsidRPr="0095715D" w:rsidRDefault="00D35538" w:rsidP="00D355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541FA6A7" w14:textId="77777777" w:rsidR="00D35538" w:rsidRPr="0095715D" w:rsidRDefault="00D35538" w:rsidP="00D355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14:paraId="5D493254" w14:textId="77777777" w:rsidR="00D35538" w:rsidRPr="007E7B39" w:rsidRDefault="00D35538" w:rsidP="00D355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lastRenderedPageBreak/>
        <w:t>feco-feederle GmbH</w:t>
      </w:r>
    </w:p>
    <w:p w14:paraId="5C1C9C4D" w14:textId="77777777" w:rsidR="00D35538" w:rsidRPr="007E7B39" w:rsidRDefault="00D35538" w:rsidP="00D355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14:paraId="50A5235E" w14:textId="77777777" w:rsidR="00D35538" w:rsidRPr="007E7B39" w:rsidRDefault="00D35538" w:rsidP="00D355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14:paraId="6A4AAE7A" w14:textId="77777777" w:rsidR="00D35538" w:rsidRPr="007269EC" w:rsidRDefault="00D35538" w:rsidP="00D35538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</w:rPr>
        <w:t xml:space="preserve">Die feco Systeme GmbH und die feco-feederle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14:paraId="4E147CA6" w14:textId="77777777" w:rsidR="00D35538" w:rsidRDefault="00D35538" w:rsidP="00D35538">
      <w:pPr>
        <w:pStyle w:val="Standard1fach"/>
        <w:pBdr>
          <w:bottom w:val="single" w:sz="8" w:space="1" w:color="000000"/>
        </w:pBdr>
      </w:pPr>
    </w:p>
    <w:p w14:paraId="540D5F8C" w14:textId="77777777" w:rsidR="00D35538" w:rsidRDefault="00D35538" w:rsidP="00D35538">
      <w:pPr>
        <w:pStyle w:val="BMKFlietext"/>
        <w:rPr>
          <w:lang w:val="de-DE"/>
        </w:rPr>
      </w:pPr>
    </w:p>
    <w:p w14:paraId="02FECF97" w14:textId="3D67D970" w:rsidR="00D35538" w:rsidRPr="00AD7435" w:rsidRDefault="00D35538" w:rsidP="00D35538">
      <w:pPr>
        <w:pStyle w:val="BMKFlietext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668DFC56" wp14:editId="26CFD728">
            <wp:extent cx="2152650" cy="32289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57" cy="32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7AD2" w14:textId="77777777" w:rsidR="00D35538" w:rsidRPr="00AD7435" w:rsidRDefault="00D35538" w:rsidP="00D35538">
      <w:pPr>
        <w:pStyle w:val="BMKFlietext"/>
        <w:spacing w:line="240" w:lineRule="auto"/>
        <w:rPr>
          <w:rStyle w:val="csd5d7d2901"/>
          <w:sz w:val="18"/>
          <w:szCs w:val="18"/>
          <w:lang w:val="de-DE"/>
        </w:rPr>
      </w:pPr>
    </w:p>
    <w:p w14:paraId="1D6A8F27" w14:textId="77777777" w:rsidR="00D35538" w:rsidRPr="00AD7435" w:rsidRDefault="00D35538" w:rsidP="00D35538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Pr="00D64030">
        <w:rPr>
          <w:rStyle w:val="csd5d7d2901"/>
          <w:sz w:val="18"/>
          <w:szCs w:val="18"/>
          <w:lang w:val="de-DE"/>
        </w:rPr>
        <w:t>NK_20_3960</w:t>
      </w:r>
      <w:r w:rsidRPr="00F6573F">
        <w:rPr>
          <w:rStyle w:val="csd5d7d2901"/>
          <w:sz w:val="18"/>
          <w:szCs w:val="18"/>
          <w:lang w:val="de-DE"/>
        </w:rPr>
        <w:t>.jpg</w:t>
      </w:r>
    </w:p>
    <w:p w14:paraId="1C0292DE" w14:textId="3DA81322" w:rsidR="00D35538" w:rsidRDefault="00D35538" w:rsidP="00D35538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  <w:r w:rsidRPr="00F6573F">
        <w:rPr>
          <w:rStyle w:val="csd5d7d2901"/>
          <w:b/>
          <w:sz w:val="18"/>
          <w:szCs w:val="18"/>
          <w:lang w:val="de-DE"/>
        </w:rPr>
        <w:t>Untertitel:</w:t>
      </w:r>
      <w:r w:rsidRPr="00F6573F">
        <w:rPr>
          <w:rStyle w:val="csd5d7d2901"/>
          <w:sz w:val="18"/>
          <w:szCs w:val="18"/>
          <w:lang w:val="de-DE"/>
        </w:rPr>
        <w:tab/>
      </w:r>
      <w:r w:rsidRPr="00D64030">
        <w:rPr>
          <w:rStyle w:val="csd5d7d2901"/>
          <w:sz w:val="18"/>
          <w:szCs w:val="18"/>
          <w:lang w:val="de-DE"/>
        </w:rPr>
        <w:t>feco</w:t>
      </w:r>
      <w:r w:rsidRPr="00B44080">
        <w:rPr>
          <w:rStyle w:val="csd5d7d2901"/>
          <w:bCs/>
          <w:sz w:val="18"/>
          <w:szCs w:val="18"/>
          <w:lang w:val="de-DE"/>
        </w:rPr>
        <w:t>tür</w:t>
      </w:r>
      <w:r>
        <w:rPr>
          <w:rStyle w:val="csd5d7d2901"/>
          <w:sz w:val="18"/>
          <w:szCs w:val="18"/>
          <w:lang w:val="de-DE"/>
        </w:rPr>
        <w:t xml:space="preserve"> A85 - </w:t>
      </w:r>
      <w:r>
        <w:rPr>
          <w:rFonts w:ascii="Arial" w:hAnsi="Arial"/>
          <w:sz w:val="18"/>
          <w:szCs w:val="18"/>
          <w:lang w:val="de-DE"/>
        </w:rPr>
        <w:t>Schallschutz für konzentriertes Arbeiten</w:t>
      </w:r>
    </w:p>
    <w:p w14:paraId="29C912B9" w14:textId="77777777" w:rsidR="00D35538" w:rsidRPr="00F6573F" w:rsidRDefault="00D35538" w:rsidP="00D35538">
      <w:pPr>
        <w:spacing w:before="0" w:after="0"/>
        <w:rPr>
          <w:rStyle w:val="csd5d7d2901"/>
          <w:sz w:val="18"/>
          <w:szCs w:val="18"/>
        </w:rPr>
      </w:pPr>
    </w:p>
    <w:p w14:paraId="21E00AA7" w14:textId="77777777" w:rsidR="00D35538" w:rsidRPr="00AD7435" w:rsidRDefault="00D35538" w:rsidP="00D35538">
      <w:pPr>
        <w:pStyle w:val="BMKFlietext"/>
        <w:spacing w:line="240" w:lineRule="auto"/>
        <w:rPr>
          <w:rStyle w:val="csd5d7d2901"/>
          <w:sz w:val="18"/>
          <w:szCs w:val="18"/>
          <w:lang w:val="de-DE"/>
        </w:rPr>
      </w:pPr>
    </w:p>
    <w:p w14:paraId="2B0576C8" w14:textId="77777777" w:rsidR="00D35538" w:rsidRPr="000D3AF7" w:rsidRDefault="00D35538" w:rsidP="00D35538">
      <w:pPr>
        <w:pStyle w:val="Projektdaten"/>
        <w:tabs>
          <w:tab w:val="left" w:pos="-6379"/>
          <w:tab w:val="left" w:pos="993"/>
          <w:tab w:val="left" w:pos="1134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 w:rsidRPr="000D3AF7">
        <w:rPr>
          <w:sz w:val="18"/>
          <w:szCs w:val="18"/>
        </w:rPr>
        <w:t>Fotograf:</w:t>
      </w:r>
      <w:r w:rsidRPr="000D3AF7">
        <w:rPr>
          <w:sz w:val="18"/>
          <w:szCs w:val="18"/>
        </w:rPr>
        <w:tab/>
      </w:r>
      <w:r w:rsidRPr="000D3AF7">
        <w:rPr>
          <w:b/>
          <w:bCs/>
          <w:sz w:val="18"/>
          <w:szCs w:val="18"/>
        </w:rPr>
        <w:t>Nikolay Kazakov, Karlsruhe</w:t>
      </w:r>
    </w:p>
    <w:p w14:paraId="0BAAAB24" w14:textId="77777777" w:rsidR="00D35538" w:rsidRPr="000D3AF7" w:rsidRDefault="00D35538" w:rsidP="00D35538">
      <w:pPr>
        <w:pStyle w:val="Projektdaten"/>
        <w:tabs>
          <w:tab w:val="left" w:pos="-6804"/>
          <w:tab w:val="left" w:pos="-6379"/>
          <w:tab w:val="left" w:pos="993"/>
          <w:tab w:val="left" w:pos="1134"/>
        </w:tabs>
        <w:spacing w:after="0"/>
        <w:ind w:left="0" w:firstLine="0"/>
        <w:rPr>
          <w:sz w:val="18"/>
          <w:szCs w:val="18"/>
        </w:rPr>
      </w:pPr>
      <w:r w:rsidRPr="000D3AF7">
        <w:rPr>
          <w:sz w:val="18"/>
          <w:szCs w:val="18"/>
        </w:rPr>
        <w:tab/>
        <w:t>nikolay@kazakov.de, www.niko-design.de</w:t>
      </w:r>
    </w:p>
    <w:p w14:paraId="2D74430F" w14:textId="77777777" w:rsidR="00D3553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</w:p>
    <w:p w14:paraId="603D5068" w14:textId="77777777" w:rsidR="00D3553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  <w:r w:rsidRPr="00074946">
        <w:rPr>
          <w:sz w:val="18"/>
          <w:szCs w:val="18"/>
        </w:rPr>
        <w:t>Nennung des Fotografen Nikolay Kazakov jeweils direkt am Bild oder an anderer geeigneter Stelle.</w:t>
      </w:r>
      <w:r>
        <w:rPr>
          <w:sz w:val="18"/>
          <w:szCs w:val="18"/>
          <w:lang w:val="de-DE"/>
        </w:rPr>
        <w:t xml:space="preserve"> </w:t>
      </w:r>
    </w:p>
    <w:p w14:paraId="2B427F96" w14:textId="77777777" w:rsidR="00D3553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</w:p>
    <w:p w14:paraId="31255889" w14:textId="77777777" w:rsidR="00D35538" w:rsidRPr="0003140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bCs/>
          <w:sz w:val="18"/>
          <w:szCs w:val="18"/>
        </w:rPr>
        <w:t>Alle Nutzungsrechte liegen vor.</w:t>
      </w:r>
    </w:p>
    <w:p w14:paraId="00C25EB5" w14:textId="77777777" w:rsidR="00D35538" w:rsidRDefault="00D35538" w:rsidP="00D35538">
      <w:pPr>
        <w:spacing w:before="0" w:after="0"/>
        <w:rPr>
          <w:rFonts w:cs="Arial"/>
          <w:sz w:val="18"/>
          <w:szCs w:val="18"/>
        </w:rPr>
      </w:pPr>
    </w:p>
    <w:p w14:paraId="3BB7FE8D" w14:textId="77777777" w:rsidR="00D35538" w:rsidRPr="00031408" w:rsidRDefault="00D35538" w:rsidP="00D35538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14:paraId="1CAD34ED" w14:textId="77777777" w:rsidR="00D35538" w:rsidRDefault="00D35538" w:rsidP="00D35538">
      <w:pPr>
        <w:tabs>
          <w:tab w:val="left" w:pos="4140"/>
        </w:tabs>
        <w:spacing w:before="0" w:after="0"/>
        <w:rPr>
          <w:rFonts w:cs="Arial"/>
          <w:b/>
          <w:bCs/>
          <w:sz w:val="18"/>
          <w:szCs w:val="18"/>
        </w:rPr>
      </w:pPr>
    </w:p>
    <w:p w14:paraId="3BD434E6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14:paraId="56FE3C5C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</w:t>
      </w:r>
      <w:r w:rsidRPr="00031408">
        <w:rPr>
          <w:rFonts w:cs="Arial"/>
          <w:color w:val="000000"/>
          <w:sz w:val="18"/>
          <w:szCs w:val="18"/>
        </w:rPr>
        <w:t xml:space="preserve">ysteme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 xml:space="preserve">PR-Agentur </w:t>
      </w:r>
      <w:proofErr w:type="spellStart"/>
      <w:r w:rsidRPr="00031408">
        <w:rPr>
          <w:rFonts w:cs="Arial"/>
          <w:sz w:val="18"/>
          <w:szCs w:val="18"/>
        </w:rPr>
        <w:t>blödorn</w:t>
      </w:r>
      <w:proofErr w:type="spellEnd"/>
      <w:r w:rsidRPr="00031408">
        <w:rPr>
          <w:rFonts w:cs="Arial"/>
          <w:sz w:val="18"/>
          <w:szCs w:val="18"/>
        </w:rPr>
        <w:t xml:space="preserve"> </w:t>
      </w:r>
      <w:proofErr w:type="spellStart"/>
      <w:r w:rsidRPr="00031408">
        <w:rPr>
          <w:rFonts w:cs="Arial"/>
          <w:sz w:val="18"/>
          <w:szCs w:val="18"/>
        </w:rPr>
        <w:t>pr</w:t>
      </w:r>
      <w:proofErr w:type="spellEnd"/>
    </w:p>
    <w:p w14:paraId="725E8955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14:paraId="2FC78202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</w:t>
      </w:r>
      <w:proofErr w:type="spellStart"/>
      <w:r w:rsidRPr="00031408">
        <w:rPr>
          <w:rFonts w:cs="Arial"/>
          <w:color w:val="000000"/>
          <w:sz w:val="18"/>
          <w:szCs w:val="18"/>
        </w:rPr>
        <w:t>Storrenacker</w:t>
      </w:r>
      <w:proofErr w:type="spellEnd"/>
      <w:r w:rsidRPr="00031408">
        <w:rPr>
          <w:rFonts w:cs="Arial"/>
          <w:color w:val="000000"/>
          <w:sz w:val="18"/>
          <w:szCs w:val="18"/>
        </w:rPr>
        <w:t xml:space="preserve">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14:paraId="13D35195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14:paraId="2CED8637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40</w:t>
      </w:r>
    </w:p>
    <w:p w14:paraId="2F42B197" w14:textId="77777777" w:rsidR="00D3553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hyperlink r:id="rId10" w:history="1">
        <w:r w:rsidRPr="007360F0">
          <w:rPr>
            <w:rStyle w:val="Hyperlink"/>
            <w:rFonts w:cs="Arial"/>
            <w:sz w:val="18"/>
            <w:szCs w:val="18"/>
          </w:rPr>
          <w:t>mail@feco.de</w:t>
        </w:r>
      </w:hyperlink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hyperlink r:id="rId11" w:history="1">
        <w:r w:rsidRPr="003C5005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D35538" w:rsidSect="00D24F08">
      <w:headerReference w:type="default" r:id="rId12"/>
      <w:headerReference w:type="first" r:id="rId13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C69F" w14:textId="77777777" w:rsidR="00025A28" w:rsidRDefault="00025A28">
      <w:pPr>
        <w:spacing w:before="0" w:after="0"/>
      </w:pPr>
      <w:r>
        <w:separator/>
      </w:r>
    </w:p>
  </w:endnote>
  <w:endnote w:type="continuationSeparator" w:id="0">
    <w:p w14:paraId="3F1ABA4F" w14:textId="77777777" w:rsidR="00025A28" w:rsidRDefault="00025A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0A09" w14:textId="77777777" w:rsidR="00025A28" w:rsidRDefault="00025A28">
      <w:pPr>
        <w:spacing w:before="0" w:after="0"/>
      </w:pPr>
      <w:r>
        <w:separator/>
      </w:r>
    </w:p>
  </w:footnote>
  <w:footnote w:type="continuationSeparator" w:id="0">
    <w:p w14:paraId="126EB58C" w14:textId="77777777" w:rsidR="00025A28" w:rsidRDefault="00025A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C7AD" w14:textId="77777777"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AB836E2" wp14:editId="381E6E85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A0FE" w14:textId="77777777"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 wp14:anchorId="0282A5CF" wp14:editId="691FA03B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30D40"/>
    <w:multiLevelType w:val="hybridMultilevel"/>
    <w:tmpl w:val="B3381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18B"/>
    <w:rsid w:val="00003C1A"/>
    <w:rsid w:val="0001567B"/>
    <w:rsid w:val="00025A28"/>
    <w:rsid w:val="000306F3"/>
    <w:rsid w:val="000329F0"/>
    <w:rsid w:val="00042845"/>
    <w:rsid w:val="00053E57"/>
    <w:rsid w:val="00056DE6"/>
    <w:rsid w:val="00064DFE"/>
    <w:rsid w:val="00064F1B"/>
    <w:rsid w:val="000706F8"/>
    <w:rsid w:val="00074634"/>
    <w:rsid w:val="000854FE"/>
    <w:rsid w:val="00091190"/>
    <w:rsid w:val="000A3770"/>
    <w:rsid w:val="000B041D"/>
    <w:rsid w:val="000B2269"/>
    <w:rsid w:val="000B5E3F"/>
    <w:rsid w:val="000C2659"/>
    <w:rsid w:val="000E734B"/>
    <w:rsid w:val="000F5652"/>
    <w:rsid w:val="00103C77"/>
    <w:rsid w:val="001049A2"/>
    <w:rsid w:val="0011043D"/>
    <w:rsid w:val="00113F80"/>
    <w:rsid w:val="00141A62"/>
    <w:rsid w:val="0014602D"/>
    <w:rsid w:val="00154EAB"/>
    <w:rsid w:val="00162C96"/>
    <w:rsid w:val="0016639A"/>
    <w:rsid w:val="00167500"/>
    <w:rsid w:val="00172B72"/>
    <w:rsid w:val="00196716"/>
    <w:rsid w:val="001A4F12"/>
    <w:rsid w:val="001B7F8D"/>
    <w:rsid w:val="001F2C3A"/>
    <w:rsid w:val="00206BFE"/>
    <w:rsid w:val="002105CB"/>
    <w:rsid w:val="0024582B"/>
    <w:rsid w:val="00246526"/>
    <w:rsid w:val="00256A0B"/>
    <w:rsid w:val="00257C27"/>
    <w:rsid w:val="002672ED"/>
    <w:rsid w:val="0027168F"/>
    <w:rsid w:val="00282F71"/>
    <w:rsid w:val="002B3BD5"/>
    <w:rsid w:val="002C11FC"/>
    <w:rsid w:val="002C19E5"/>
    <w:rsid w:val="002D02D4"/>
    <w:rsid w:val="002E65BA"/>
    <w:rsid w:val="002F7442"/>
    <w:rsid w:val="003018DF"/>
    <w:rsid w:val="00306F8C"/>
    <w:rsid w:val="0032219D"/>
    <w:rsid w:val="00326B8C"/>
    <w:rsid w:val="00326D57"/>
    <w:rsid w:val="00335F37"/>
    <w:rsid w:val="0034729C"/>
    <w:rsid w:val="00353925"/>
    <w:rsid w:val="00355297"/>
    <w:rsid w:val="00361F5F"/>
    <w:rsid w:val="00362AFF"/>
    <w:rsid w:val="00363A34"/>
    <w:rsid w:val="00372EA2"/>
    <w:rsid w:val="003847E3"/>
    <w:rsid w:val="00384B3A"/>
    <w:rsid w:val="00393A0A"/>
    <w:rsid w:val="00393EBB"/>
    <w:rsid w:val="003B63EE"/>
    <w:rsid w:val="003B72FE"/>
    <w:rsid w:val="003C573D"/>
    <w:rsid w:val="003D099A"/>
    <w:rsid w:val="003D10DF"/>
    <w:rsid w:val="003D3019"/>
    <w:rsid w:val="003D3479"/>
    <w:rsid w:val="003E07CF"/>
    <w:rsid w:val="003E1F89"/>
    <w:rsid w:val="003E5E65"/>
    <w:rsid w:val="003E7F36"/>
    <w:rsid w:val="003F1F73"/>
    <w:rsid w:val="003F33C0"/>
    <w:rsid w:val="003F48D6"/>
    <w:rsid w:val="00412841"/>
    <w:rsid w:val="00412B6D"/>
    <w:rsid w:val="004201EB"/>
    <w:rsid w:val="00431CB2"/>
    <w:rsid w:val="0043399C"/>
    <w:rsid w:val="00443252"/>
    <w:rsid w:val="00453BF3"/>
    <w:rsid w:val="00466AFD"/>
    <w:rsid w:val="004727C6"/>
    <w:rsid w:val="00477AF7"/>
    <w:rsid w:val="004816BC"/>
    <w:rsid w:val="00491281"/>
    <w:rsid w:val="00496109"/>
    <w:rsid w:val="004A074A"/>
    <w:rsid w:val="004A0951"/>
    <w:rsid w:val="004A621A"/>
    <w:rsid w:val="004D6E49"/>
    <w:rsid w:val="004F5C7A"/>
    <w:rsid w:val="00502FE8"/>
    <w:rsid w:val="00513749"/>
    <w:rsid w:val="005204C1"/>
    <w:rsid w:val="00522D30"/>
    <w:rsid w:val="00532EA2"/>
    <w:rsid w:val="00544ADF"/>
    <w:rsid w:val="00546667"/>
    <w:rsid w:val="00566266"/>
    <w:rsid w:val="005721D1"/>
    <w:rsid w:val="005813CB"/>
    <w:rsid w:val="00583BB5"/>
    <w:rsid w:val="0059084D"/>
    <w:rsid w:val="00590EC0"/>
    <w:rsid w:val="00594652"/>
    <w:rsid w:val="00596782"/>
    <w:rsid w:val="005A7835"/>
    <w:rsid w:val="005B61E2"/>
    <w:rsid w:val="005C6987"/>
    <w:rsid w:val="005E78F5"/>
    <w:rsid w:val="005F380B"/>
    <w:rsid w:val="005F6449"/>
    <w:rsid w:val="00612ACD"/>
    <w:rsid w:val="0061666A"/>
    <w:rsid w:val="00623133"/>
    <w:rsid w:val="00627803"/>
    <w:rsid w:val="006574D0"/>
    <w:rsid w:val="00661093"/>
    <w:rsid w:val="006657E9"/>
    <w:rsid w:val="00666A47"/>
    <w:rsid w:val="006703DA"/>
    <w:rsid w:val="00672B12"/>
    <w:rsid w:val="00677FA1"/>
    <w:rsid w:val="00684DA5"/>
    <w:rsid w:val="00687F3A"/>
    <w:rsid w:val="00696856"/>
    <w:rsid w:val="006A6213"/>
    <w:rsid w:val="006B1239"/>
    <w:rsid w:val="006B61E3"/>
    <w:rsid w:val="006B7678"/>
    <w:rsid w:val="006C28F6"/>
    <w:rsid w:val="006C4CBA"/>
    <w:rsid w:val="006D1C25"/>
    <w:rsid w:val="006F00A7"/>
    <w:rsid w:val="006F27C1"/>
    <w:rsid w:val="006F6397"/>
    <w:rsid w:val="00701886"/>
    <w:rsid w:val="0070299F"/>
    <w:rsid w:val="00713909"/>
    <w:rsid w:val="007258E8"/>
    <w:rsid w:val="00762338"/>
    <w:rsid w:val="007713E4"/>
    <w:rsid w:val="007724C7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C07EF"/>
    <w:rsid w:val="007D17E6"/>
    <w:rsid w:val="007D661A"/>
    <w:rsid w:val="007F2474"/>
    <w:rsid w:val="007F69F0"/>
    <w:rsid w:val="00802348"/>
    <w:rsid w:val="0080643D"/>
    <w:rsid w:val="00810D10"/>
    <w:rsid w:val="00816BA4"/>
    <w:rsid w:val="00825343"/>
    <w:rsid w:val="00826F3D"/>
    <w:rsid w:val="00882F3D"/>
    <w:rsid w:val="0088554A"/>
    <w:rsid w:val="00892013"/>
    <w:rsid w:val="00894B54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29F1"/>
    <w:rsid w:val="008F4F65"/>
    <w:rsid w:val="0090146A"/>
    <w:rsid w:val="00902D45"/>
    <w:rsid w:val="00933BE4"/>
    <w:rsid w:val="00934E28"/>
    <w:rsid w:val="00956768"/>
    <w:rsid w:val="00957F36"/>
    <w:rsid w:val="009607F0"/>
    <w:rsid w:val="00970D93"/>
    <w:rsid w:val="00980495"/>
    <w:rsid w:val="00997FAB"/>
    <w:rsid w:val="009E20FC"/>
    <w:rsid w:val="009E37F8"/>
    <w:rsid w:val="00A13BD1"/>
    <w:rsid w:val="00A24E05"/>
    <w:rsid w:val="00A3603D"/>
    <w:rsid w:val="00A37842"/>
    <w:rsid w:val="00A379BB"/>
    <w:rsid w:val="00A522E7"/>
    <w:rsid w:val="00A571EA"/>
    <w:rsid w:val="00A61233"/>
    <w:rsid w:val="00A768E1"/>
    <w:rsid w:val="00A76CC9"/>
    <w:rsid w:val="00A845E7"/>
    <w:rsid w:val="00A94B0B"/>
    <w:rsid w:val="00A96131"/>
    <w:rsid w:val="00AA0C5F"/>
    <w:rsid w:val="00AA3CC5"/>
    <w:rsid w:val="00AA52B9"/>
    <w:rsid w:val="00AB07A1"/>
    <w:rsid w:val="00AB4F41"/>
    <w:rsid w:val="00AC153F"/>
    <w:rsid w:val="00AC564D"/>
    <w:rsid w:val="00AC6A70"/>
    <w:rsid w:val="00AE049D"/>
    <w:rsid w:val="00AE4615"/>
    <w:rsid w:val="00AE5AA8"/>
    <w:rsid w:val="00B034D2"/>
    <w:rsid w:val="00B03675"/>
    <w:rsid w:val="00B05301"/>
    <w:rsid w:val="00B12F8A"/>
    <w:rsid w:val="00B1464F"/>
    <w:rsid w:val="00B23671"/>
    <w:rsid w:val="00B240CA"/>
    <w:rsid w:val="00B27B12"/>
    <w:rsid w:val="00B27EF0"/>
    <w:rsid w:val="00B313AC"/>
    <w:rsid w:val="00B44080"/>
    <w:rsid w:val="00B64F65"/>
    <w:rsid w:val="00B756EC"/>
    <w:rsid w:val="00B815C0"/>
    <w:rsid w:val="00B94B54"/>
    <w:rsid w:val="00BA2114"/>
    <w:rsid w:val="00BA269F"/>
    <w:rsid w:val="00BC52F5"/>
    <w:rsid w:val="00BC7BA4"/>
    <w:rsid w:val="00BD6E09"/>
    <w:rsid w:val="00BE4A61"/>
    <w:rsid w:val="00BF3D83"/>
    <w:rsid w:val="00BF4ECE"/>
    <w:rsid w:val="00C055E7"/>
    <w:rsid w:val="00C2257B"/>
    <w:rsid w:val="00C346B1"/>
    <w:rsid w:val="00C51146"/>
    <w:rsid w:val="00C6401E"/>
    <w:rsid w:val="00C647FA"/>
    <w:rsid w:val="00C64E27"/>
    <w:rsid w:val="00C650D4"/>
    <w:rsid w:val="00C720D1"/>
    <w:rsid w:val="00C7383B"/>
    <w:rsid w:val="00C75425"/>
    <w:rsid w:val="00C83FED"/>
    <w:rsid w:val="00C9589A"/>
    <w:rsid w:val="00CA3DFF"/>
    <w:rsid w:val="00CA5CAF"/>
    <w:rsid w:val="00CB666E"/>
    <w:rsid w:val="00CC1558"/>
    <w:rsid w:val="00CD6858"/>
    <w:rsid w:val="00CD789D"/>
    <w:rsid w:val="00CD7A76"/>
    <w:rsid w:val="00CF6971"/>
    <w:rsid w:val="00D01B4A"/>
    <w:rsid w:val="00D043DA"/>
    <w:rsid w:val="00D06DFA"/>
    <w:rsid w:val="00D139F1"/>
    <w:rsid w:val="00D17DDA"/>
    <w:rsid w:val="00D24F08"/>
    <w:rsid w:val="00D35538"/>
    <w:rsid w:val="00D37F15"/>
    <w:rsid w:val="00D402FD"/>
    <w:rsid w:val="00D50B61"/>
    <w:rsid w:val="00D55C08"/>
    <w:rsid w:val="00D6071B"/>
    <w:rsid w:val="00D64A21"/>
    <w:rsid w:val="00D73D85"/>
    <w:rsid w:val="00D848EF"/>
    <w:rsid w:val="00D9212E"/>
    <w:rsid w:val="00DA1047"/>
    <w:rsid w:val="00DA6691"/>
    <w:rsid w:val="00DC1283"/>
    <w:rsid w:val="00DC2230"/>
    <w:rsid w:val="00DC5855"/>
    <w:rsid w:val="00DD1972"/>
    <w:rsid w:val="00DD23A1"/>
    <w:rsid w:val="00DD3280"/>
    <w:rsid w:val="00DE0581"/>
    <w:rsid w:val="00DE3236"/>
    <w:rsid w:val="00DE547E"/>
    <w:rsid w:val="00DF179D"/>
    <w:rsid w:val="00DF4483"/>
    <w:rsid w:val="00E07CE0"/>
    <w:rsid w:val="00E15D5D"/>
    <w:rsid w:val="00E4191F"/>
    <w:rsid w:val="00E51021"/>
    <w:rsid w:val="00E54264"/>
    <w:rsid w:val="00E555FA"/>
    <w:rsid w:val="00E742B7"/>
    <w:rsid w:val="00E75EE8"/>
    <w:rsid w:val="00E77705"/>
    <w:rsid w:val="00E93EF9"/>
    <w:rsid w:val="00E9754C"/>
    <w:rsid w:val="00EA258C"/>
    <w:rsid w:val="00EA5A4B"/>
    <w:rsid w:val="00EC3080"/>
    <w:rsid w:val="00ED01A2"/>
    <w:rsid w:val="00ED34B1"/>
    <w:rsid w:val="00F00396"/>
    <w:rsid w:val="00F07B75"/>
    <w:rsid w:val="00F14D78"/>
    <w:rsid w:val="00F22F95"/>
    <w:rsid w:val="00F260D4"/>
    <w:rsid w:val="00F27BF6"/>
    <w:rsid w:val="00F30D71"/>
    <w:rsid w:val="00F46942"/>
    <w:rsid w:val="00F56923"/>
    <w:rsid w:val="00F6208E"/>
    <w:rsid w:val="00F87A0B"/>
    <w:rsid w:val="00F87BE9"/>
    <w:rsid w:val="00F94A6B"/>
    <w:rsid w:val="00FA223B"/>
    <w:rsid w:val="00FB09E7"/>
    <w:rsid w:val="00FB2A88"/>
    <w:rsid w:val="00FB2B58"/>
    <w:rsid w:val="00FB5200"/>
    <w:rsid w:val="00FB7A89"/>
    <w:rsid w:val="00FC5C41"/>
    <w:rsid w:val="00FD6CF8"/>
    <w:rsid w:val="00FF177C"/>
    <w:rsid w:val="00FF4A9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0777C"/>
  <w15:docId w15:val="{E3178498-BBAE-4D07-B163-B3D4B50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x-none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x-none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7678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4E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D10"/>
    <w:pPr>
      <w:ind w:left="708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EBB"/>
    <w:rPr>
      <w:color w:val="605E5C"/>
      <w:shd w:val="clear" w:color="auto" w:fill="E1DFDD"/>
    </w:rPr>
  </w:style>
  <w:style w:type="paragraph" w:customStyle="1" w:styleId="cs48cabd0d">
    <w:name w:val="cs48cabd0d"/>
    <w:basedOn w:val="Standard"/>
    <w:rsid w:val="00A76CC9"/>
    <w:pPr>
      <w:spacing w:before="0" w:after="0"/>
      <w:ind w:right="-420"/>
    </w:pPr>
    <w:rPr>
      <w:rFonts w:ascii="Calibri" w:eastAsiaTheme="minorHAnsi" w:hAnsi="Calibri" w:cs="Calibri"/>
      <w:szCs w:val="22"/>
    </w:rPr>
  </w:style>
  <w:style w:type="character" w:customStyle="1" w:styleId="csac525ecb1">
    <w:name w:val="csac525ecb1"/>
    <w:basedOn w:val="Absatz-Standardschriftart"/>
    <w:rsid w:val="00A76CC9"/>
    <w:rPr>
      <w:rFonts w:ascii="Microsoft Sans Serif" w:hAnsi="Microsoft Sans Serif" w:cs="Microsoft Sans Serif" w:hint="default"/>
      <w:b/>
      <w:bCs/>
      <w:i w:val="0"/>
      <w:iCs w:val="0"/>
      <w:color w:val="000000"/>
      <w:sz w:val="22"/>
      <w:szCs w:val="22"/>
    </w:rPr>
  </w:style>
  <w:style w:type="character" w:customStyle="1" w:styleId="cs76efaa841">
    <w:name w:val="cs76efaa841"/>
    <w:basedOn w:val="Absatz-Standardschriftart"/>
    <w:rsid w:val="00A76CC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621">
          <w:marLeft w:val="102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eco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65E5-1655-4A6F-ADFD-FA80A1DF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3781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8</cp:revision>
  <cp:lastPrinted>2020-07-29T12:49:00Z</cp:lastPrinted>
  <dcterms:created xsi:type="dcterms:W3CDTF">2020-12-07T14:29:00Z</dcterms:created>
  <dcterms:modified xsi:type="dcterms:W3CDTF">2020-12-16T08:50:00Z</dcterms:modified>
</cp:coreProperties>
</file>