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3D8" w:rsidRDefault="006753D8">
      <w:pPr>
        <w:pStyle w:val="berschrift1"/>
        <w:tabs>
          <w:tab w:val="left" w:pos="0"/>
        </w:tabs>
      </w:pPr>
      <w:bookmarkStart w:id="0" w:name="_GoBack"/>
      <w:bookmarkEnd w:id="0"/>
      <w:r>
        <w:t>Presseinformation</w:t>
      </w:r>
    </w:p>
    <w:p w:rsidR="00AA3EBA" w:rsidRDefault="00AA3EBA">
      <w:pPr>
        <w:rPr>
          <w:sz w:val="32"/>
        </w:rPr>
      </w:pPr>
    </w:p>
    <w:p w:rsidR="008D570A" w:rsidRDefault="008D570A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>
        <w:rPr>
          <w:rFonts w:ascii="Univers" w:hAnsi="Univers"/>
          <w:b/>
          <w:sz w:val="28"/>
          <w:szCs w:val="28"/>
        </w:rPr>
        <w:t>G&amp;W automatisiert BIM-Prozess weiter</w:t>
      </w:r>
    </w:p>
    <w:p w:rsidR="008D570A" w:rsidRDefault="008D570A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:rsidR="001E33B3" w:rsidRDefault="00BE78B6" w:rsidP="0025042B">
      <w:pPr>
        <w:pStyle w:val="bodytext"/>
        <w:spacing w:before="0" w:after="0"/>
        <w:jc w:val="right"/>
        <w:rPr>
          <w:rFonts w:ascii="Univers" w:hAnsi="Univers"/>
          <w:b/>
          <w:i/>
        </w:rPr>
      </w:pPr>
      <w:r>
        <w:rPr>
          <w:rFonts w:ascii="Univers" w:hAnsi="Univers"/>
          <w:b/>
          <w:i/>
        </w:rPr>
        <w:t xml:space="preserve">California.pro: </w:t>
      </w:r>
      <w:r w:rsidR="00395FF7" w:rsidRPr="008D570A">
        <w:rPr>
          <w:rFonts w:ascii="Univers" w:hAnsi="Univers"/>
          <w:b/>
          <w:i/>
        </w:rPr>
        <w:t xml:space="preserve">Schneller </w:t>
      </w:r>
      <w:r w:rsidR="008D570A" w:rsidRPr="008D570A">
        <w:rPr>
          <w:rFonts w:ascii="Univers" w:hAnsi="Univers"/>
          <w:b/>
          <w:i/>
        </w:rPr>
        <w:t>und einfacher mit</w:t>
      </w:r>
      <w:r w:rsidR="005E6564" w:rsidRPr="008D570A">
        <w:rPr>
          <w:rFonts w:ascii="Univers" w:hAnsi="Univers"/>
          <w:b/>
          <w:i/>
        </w:rPr>
        <w:t xml:space="preserve"> </w:t>
      </w:r>
      <w:r w:rsidR="008D570A" w:rsidRPr="008D570A">
        <w:rPr>
          <w:rFonts w:ascii="Univers" w:hAnsi="Univers"/>
          <w:b/>
          <w:i/>
        </w:rPr>
        <w:t>neuen</w:t>
      </w:r>
      <w:r w:rsidR="005E6564" w:rsidRPr="008D570A">
        <w:rPr>
          <w:rFonts w:ascii="Univers" w:hAnsi="Univers"/>
          <w:b/>
          <w:i/>
        </w:rPr>
        <w:t xml:space="preserve"> </w:t>
      </w:r>
      <w:r w:rsidR="001E33B3" w:rsidRPr="008D570A">
        <w:rPr>
          <w:rFonts w:ascii="Univers" w:hAnsi="Univers"/>
          <w:b/>
          <w:i/>
        </w:rPr>
        <w:t>Funktion</w:t>
      </w:r>
      <w:r w:rsidR="00395FF7" w:rsidRPr="008D570A">
        <w:rPr>
          <w:rFonts w:ascii="Univers" w:hAnsi="Univers"/>
          <w:b/>
          <w:i/>
        </w:rPr>
        <w:t>en</w:t>
      </w:r>
    </w:p>
    <w:p w:rsidR="008D570A" w:rsidRDefault="008D570A" w:rsidP="008D570A">
      <w:pPr>
        <w:pStyle w:val="BMKIntro"/>
        <w:spacing w:line="240" w:lineRule="auto"/>
        <w:rPr>
          <w:rFonts w:ascii="Arial" w:hAnsi="Arial"/>
          <w:b/>
          <w:sz w:val="20"/>
          <w:szCs w:val="20"/>
          <w:lang w:val="de-DE"/>
        </w:rPr>
      </w:pPr>
    </w:p>
    <w:p w:rsidR="00F173A7" w:rsidRDefault="001F7120" w:rsidP="000B171C">
      <w:pPr>
        <w:spacing w:line="360" w:lineRule="auto"/>
        <w:rPr>
          <w:rFonts w:ascii="Arial" w:hAnsi="Arial" w:cs="Arial"/>
          <w:sz w:val="20"/>
          <w:szCs w:val="20"/>
        </w:rPr>
      </w:pPr>
      <w:r w:rsidRPr="009E2E08">
        <w:rPr>
          <w:rFonts w:ascii="Arial" w:hAnsi="Arial" w:cs="Arial"/>
          <w:b/>
          <w:sz w:val="20"/>
          <w:szCs w:val="20"/>
        </w:rPr>
        <w:t xml:space="preserve">München, im </w:t>
      </w:r>
      <w:r w:rsidR="00395FF7">
        <w:rPr>
          <w:rFonts w:ascii="Arial" w:hAnsi="Arial" w:cs="Arial"/>
          <w:b/>
          <w:sz w:val="20"/>
          <w:szCs w:val="20"/>
        </w:rPr>
        <w:t>Oktober</w:t>
      </w:r>
      <w:r w:rsidRPr="009E2E08">
        <w:rPr>
          <w:rFonts w:ascii="Arial" w:hAnsi="Arial" w:cs="Arial"/>
          <w:b/>
          <w:sz w:val="20"/>
          <w:szCs w:val="20"/>
        </w:rPr>
        <w:t xml:space="preserve"> 201</w:t>
      </w:r>
      <w:r w:rsidR="00F17914" w:rsidRPr="009E2E08">
        <w:rPr>
          <w:rFonts w:ascii="Arial" w:hAnsi="Arial" w:cs="Arial"/>
          <w:b/>
          <w:sz w:val="20"/>
          <w:szCs w:val="20"/>
        </w:rPr>
        <w:t>8</w:t>
      </w:r>
      <w:r w:rsidRPr="009E2E08">
        <w:rPr>
          <w:rFonts w:ascii="Arial" w:hAnsi="Arial" w:cs="Arial"/>
          <w:sz w:val="20"/>
          <w:szCs w:val="20"/>
        </w:rPr>
        <w:t xml:space="preserve">. </w:t>
      </w:r>
      <w:r w:rsidR="0025042B">
        <w:rPr>
          <w:rFonts w:ascii="Arial" w:hAnsi="Arial" w:cs="Arial"/>
          <w:sz w:val="20"/>
          <w:szCs w:val="20"/>
        </w:rPr>
        <w:t>I</w:t>
      </w:r>
      <w:r w:rsidR="00F173A7">
        <w:rPr>
          <w:rFonts w:ascii="Arial" w:hAnsi="Arial" w:cs="Arial"/>
          <w:sz w:val="20"/>
          <w:szCs w:val="20"/>
        </w:rPr>
        <w:t>n der neuen</w:t>
      </w:r>
      <w:r w:rsidR="00E90164">
        <w:rPr>
          <w:rFonts w:ascii="Arial" w:hAnsi="Arial" w:cs="Arial"/>
          <w:sz w:val="20"/>
          <w:szCs w:val="20"/>
        </w:rPr>
        <w:t xml:space="preserve"> </w:t>
      </w:r>
      <w:r w:rsidR="00C73685">
        <w:rPr>
          <w:rFonts w:ascii="Arial" w:hAnsi="Arial" w:cs="Arial"/>
          <w:sz w:val="20"/>
          <w:szCs w:val="20"/>
        </w:rPr>
        <w:t xml:space="preserve">Version </w:t>
      </w:r>
      <w:r w:rsidR="00833A2D">
        <w:rPr>
          <w:rFonts w:ascii="Arial" w:hAnsi="Arial" w:cs="Arial"/>
          <w:sz w:val="20"/>
          <w:szCs w:val="20"/>
        </w:rPr>
        <w:t xml:space="preserve">10 von California.pro </w:t>
      </w:r>
      <w:r w:rsidR="0025042B">
        <w:rPr>
          <w:rFonts w:ascii="Arial" w:hAnsi="Arial" w:cs="Arial"/>
          <w:sz w:val="20"/>
          <w:szCs w:val="20"/>
        </w:rPr>
        <w:t xml:space="preserve">hat die G&amp;W </w:t>
      </w:r>
      <w:r w:rsidR="0025042B" w:rsidRPr="00D43B85">
        <w:rPr>
          <w:rFonts w:ascii="Arial" w:hAnsi="Arial" w:cs="Arial"/>
          <w:sz w:val="20"/>
          <w:szCs w:val="20"/>
        </w:rPr>
        <w:t xml:space="preserve">Software AG </w:t>
      </w:r>
      <w:r w:rsidR="00F173A7" w:rsidRPr="00D43B85">
        <w:rPr>
          <w:rFonts w:ascii="Arial" w:hAnsi="Arial" w:cs="Arial"/>
          <w:sz w:val="20"/>
          <w:szCs w:val="20"/>
        </w:rPr>
        <w:t>neue Berichte</w:t>
      </w:r>
      <w:r w:rsidR="007E474B" w:rsidRPr="00D43B85">
        <w:rPr>
          <w:rFonts w:ascii="Arial" w:hAnsi="Arial" w:cs="Arial"/>
          <w:sz w:val="20"/>
          <w:szCs w:val="20"/>
        </w:rPr>
        <w:t>,</w:t>
      </w:r>
      <w:r w:rsidR="00F173A7" w:rsidRPr="00D43B85">
        <w:rPr>
          <w:rFonts w:ascii="Arial" w:hAnsi="Arial" w:cs="Arial"/>
          <w:sz w:val="20"/>
          <w:szCs w:val="20"/>
        </w:rPr>
        <w:t xml:space="preserve"> </w:t>
      </w:r>
      <w:r w:rsidR="00833A2D" w:rsidRPr="00D43B85">
        <w:rPr>
          <w:rFonts w:ascii="Arial" w:hAnsi="Arial" w:cs="Arial"/>
          <w:sz w:val="20"/>
          <w:szCs w:val="20"/>
        </w:rPr>
        <w:t xml:space="preserve">Neuerungen </w:t>
      </w:r>
      <w:r w:rsidR="00B75B07" w:rsidRPr="00D43B85">
        <w:rPr>
          <w:rFonts w:ascii="Arial" w:hAnsi="Arial" w:cs="Arial"/>
          <w:sz w:val="20"/>
          <w:szCs w:val="20"/>
        </w:rPr>
        <w:t xml:space="preserve">in den Bereichen Konnektivität und Baucontrolling </w:t>
      </w:r>
      <w:r w:rsidR="00F173A7">
        <w:rPr>
          <w:rFonts w:ascii="Arial" w:hAnsi="Arial" w:cs="Arial"/>
          <w:sz w:val="20"/>
          <w:szCs w:val="20"/>
        </w:rPr>
        <w:t>und</w:t>
      </w:r>
      <w:r w:rsidR="000B171C">
        <w:rPr>
          <w:rFonts w:ascii="Arial" w:hAnsi="Arial" w:cs="Arial"/>
          <w:sz w:val="20"/>
          <w:szCs w:val="20"/>
        </w:rPr>
        <w:t xml:space="preserve"> zahlreiche </w:t>
      </w:r>
      <w:r w:rsidR="00833A2D">
        <w:rPr>
          <w:rFonts w:ascii="Arial" w:hAnsi="Arial" w:cs="Arial"/>
          <w:sz w:val="20"/>
          <w:szCs w:val="20"/>
        </w:rPr>
        <w:t>Prozessautomatisierungen im Modul BIM2AVA</w:t>
      </w:r>
      <w:r w:rsidR="00E90164">
        <w:rPr>
          <w:rFonts w:ascii="Arial" w:hAnsi="Arial" w:cs="Arial"/>
          <w:sz w:val="20"/>
          <w:szCs w:val="20"/>
        </w:rPr>
        <w:t xml:space="preserve"> implementiert</w:t>
      </w:r>
      <w:r w:rsidR="00833A2D">
        <w:rPr>
          <w:rFonts w:ascii="Arial" w:hAnsi="Arial" w:cs="Arial"/>
          <w:sz w:val="20"/>
          <w:szCs w:val="20"/>
        </w:rPr>
        <w:t xml:space="preserve">. </w:t>
      </w:r>
      <w:r w:rsidR="00E90164">
        <w:rPr>
          <w:rFonts w:ascii="Arial" w:hAnsi="Arial" w:cs="Arial"/>
          <w:sz w:val="20"/>
          <w:szCs w:val="20"/>
        </w:rPr>
        <w:t xml:space="preserve">Diese Funktionalitäten bieten dem Kostenplaner wesentliche Verbesserungen für sein Tagesgeschäft sowie mehr Flexibilität und Zeitersparnis. </w:t>
      </w:r>
    </w:p>
    <w:p w:rsidR="0025042B" w:rsidRDefault="0025042B" w:rsidP="000B171C">
      <w:pPr>
        <w:spacing w:line="360" w:lineRule="auto"/>
        <w:rPr>
          <w:rFonts w:ascii="Arial" w:hAnsi="Arial" w:cs="Arial"/>
          <w:sz w:val="20"/>
          <w:szCs w:val="20"/>
        </w:rPr>
      </w:pPr>
    </w:p>
    <w:p w:rsidR="00B9108B" w:rsidRDefault="00C10E56" w:rsidP="00F173A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094D58">
        <w:rPr>
          <w:rFonts w:ascii="Arial" w:hAnsi="Arial" w:cs="Arial"/>
          <w:sz w:val="20"/>
          <w:szCs w:val="20"/>
        </w:rPr>
        <w:t xml:space="preserve">ür die frühen Phasen der Kostenplanung im BIM-Prozess </w:t>
      </w:r>
      <w:r w:rsidR="00597072">
        <w:rPr>
          <w:rFonts w:ascii="Arial" w:hAnsi="Arial" w:cs="Arial"/>
          <w:sz w:val="20"/>
          <w:szCs w:val="20"/>
        </w:rPr>
        <w:t xml:space="preserve">hat G&amp;W </w:t>
      </w:r>
      <w:r w:rsidR="00461A26">
        <w:rPr>
          <w:rFonts w:ascii="Arial" w:hAnsi="Arial" w:cs="Arial"/>
          <w:sz w:val="20"/>
          <w:szCs w:val="20"/>
        </w:rPr>
        <w:t xml:space="preserve">die Version 10 mit zwei wichtigen Funktionen erweitert. </w:t>
      </w:r>
      <w:r w:rsidR="006D6643">
        <w:rPr>
          <w:rFonts w:ascii="Arial" w:hAnsi="Arial" w:cs="Arial"/>
          <w:sz w:val="20"/>
          <w:szCs w:val="20"/>
        </w:rPr>
        <w:t xml:space="preserve">Nun ermöglicht </w:t>
      </w:r>
      <w:r w:rsidR="00461A26">
        <w:rPr>
          <w:rFonts w:ascii="Arial" w:hAnsi="Arial" w:cs="Arial"/>
          <w:sz w:val="20"/>
          <w:szCs w:val="20"/>
        </w:rPr>
        <w:t xml:space="preserve">BIM2AVA zusätzlich die Kostenplanung über </w:t>
      </w:r>
      <w:r w:rsidR="00F7118E">
        <w:rPr>
          <w:rFonts w:ascii="Arial" w:hAnsi="Arial" w:cs="Arial"/>
          <w:sz w:val="20"/>
          <w:szCs w:val="20"/>
        </w:rPr>
        <w:t xml:space="preserve">standardisierte Raumtypen. Die Raumzuordnung kann in der CAD erfolgen und wird über die IFC-Schnittstelle übertragen. Damit </w:t>
      </w:r>
      <w:r w:rsidR="00D43B85">
        <w:rPr>
          <w:rFonts w:ascii="Arial" w:hAnsi="Arial" w:cs="Arial"/>
          <w:sz w:val="20"/>
          <w:szCs w:val="20"/>
        </w:rPr>
        <w:t>ordnet</w:t>
      </w:r>
      <w:r w:rsidR="00F7118E">
        <w:rPr>
          <w:rFonts w:ascii="Arial" w:hAnsi="Arial" w:cs="Arial"/>
          <w:sz w:val="20"/>
          <w:szCs w:val="20"/>
        </w:rPr>
        <w:t xml:space="preserve"> der Planer typische Kosteninformationen automatisiert zu, auch wenn das 3D-Modell noch wenige Details enthält. Diese Methode ist besonders nützlich für Bauprojekte mit vielen Räumen gleicher Ausstattung wie z.B. Hotels, Krankenhäusern, Verwaltungsgebäude und im Geschosswohnungsbau. </w:t>
      </w:r>
      <w:r w:rsidR="00597072">
        <w:rPr>
          <w:rFonts w:ascii="Arial" w:hAnsi="Arial" w:cs="Arial"/>
          <w:sz w:val="20"/>
          <w:szCs w:val="20"/>
        </w:rPr>
        <w:t xml:space="preserve">Auch stellt </w:t>
      </w:r>
      <w:r w:rsidR="00B9108B">
        <w:rPr>
          <w:rFonts w:ascii="Arial" w:hAnsi="Arial" w:cs="Arial"/>
          <w:sz w:val="20"/>
          <w:szCs w:val="20"/>
        </w:rPr>
        <w:t xml:space="preserve">California.pro im BIM-Prozess die Baukosten automatisch </w:t>
      </w:r>
      <w:r w:rsidR="00437C26">
        <w:rPr>
          <w:rFonts w:ascii="Arial" w:hAnsi="Arial" w:cs="Arial"/>
          <w:sz w:val="20"/>
          <w:szCs w:val="20"/>
        </w:rPr>
        <w:t>sortiert nach Bauwerksm</w:t>
      </w:r>
      <w:r w:rsidR="00B9108B">
        <w:rPr>
          <w:rFonts w:ascii="Arial" w:hAnsi="Arial" w:cs="Arial"/>
          <w:sz w:val="20"/>
          <w:szCs w:val="20"/>
        </w:rPr>
        <w:t>odell und Gewerk</w:t>
      </w:r>
      <w:r w:rsidR="00437C26">
        <w:rPr>
          <w:rFonts w:ascii="Arial" w:hAnsi="Arial" w:cs="Arial"/>
          <w:sz w:val="20"/>
          <w:szCs w:val="20"/>
        </w:rPr>
        <w:t>en</w:t>
      </w:r>
      <w:r w:rsidR="00B9108B">
        <w:rPr>
          <w:rFonts w:ascii="Arial" w:hAnsi="Arial" w:cs="Arial"/>
          <w:sz w:val="20"/>
          <w:szCs w:val="20"/>
        </w:rPr>
        <w:t xml:space="preserve"> zur Verfügung. Die </w:t>
      </w:r>
      <w:r w:rsidR="00437C26">
        <w:rPr>
          <w:rFonts w:ascii="Arial" w:hAnsi="Arial" w:cs="Arial"/>
          <w:sz w:val="20"/>
          <w:szCs w:val="20"/>
        </w:rPr>
        <w:t xml:space="preserve">Auswertung der </w:t>
      </w:r>
      <w:r w:rsidR="00B9108B">
        <w:rPr>
          <w:rFonts w:ascii="Arial" w:hAnsi="Arial" w:cs="Arial"/>
          <w:sz w:val="20"/>
          <w:szCs w:val="20"/>
        </w:rPr>
        <w:t xml:space="preserve">Gewerkekosten erforderte bisher die </w:t>
      </w:r>
      <w:r w:rsidR="00437C26">
        <w:rPr>
          <w:rFonts w:ascii="Arial" w:hAnsi="Arial" w:cs="Arial"/>
          <w:sz w:val="20"/>
          <w:szCs w:val="20"/>
        </w:rPr>
        <w:t xml:space="preserve">Generierung von Leistungsverzeichnissen aus dem 3D-Modell. Mit </w:t>
      </w:r>
      <w:r w:rsidR="00D43B85">
        <w:rPr>
          <w:rFonts w:ascii="Arial" w:hAnsi="Arial" w:cs="Arial"/>
          <w:sz w:val="20"/>
          <w:szCs w:val="20"/>
        </w:rPr>
        <w:t>Version</w:t>
      </w:r>
      <w:r w:rsidR="00437C26">
        <w:rPr>
          <w:rFonts w:ascii="Arial" w:hAnsi="Arial" w:cs="Arial"/>
          <w:sz w:val="20"/>
          <w:szCs w:val="20"/>
        </w:rPr>
        <w:t xml:space="preserve"> 10 </w:t>
      </w:r>
      <w:r w:rsidR="00D43B85">
        <w:rPr>
          <w:rFonts w:ascii="Arial" w:hAnsi="Arial" w:cs="Arial"/>
          <w:sz w:val="20"/>
          <w:szCs w:val="20"/>
        </w:rPr>
        <w:t>spart</w:t>
      </w:r>
      <w:r w:rsidR="00437C26">
        <w:rPr>
          <w:rFonts w:ascii="Arial" w:hAnsi="Arial" w:cs="Arial"/>
          <w:sz w:val="20"/>
          <w:szCs w:val="20"/>
        </w:rPr>
        <w:t xml:space="preserve"> der Anwender diesen Arbeitsschritt</w:t>
      </w:r>
      <w:r w:rsidR="00B75B07">
        <w:rPr>
          <w:rFonts w:ascii="Arial" w:hAnsi="Arial" w:cs="Arial"/>
          <w:sz w:val="20"/>
          <w:szCs w:val="20"/>
        </w:rPr>
        <w:t xml:space="preserve">. </w:t>
      </w:r>
      <w:r w:rsidR="00D43B85">
        <w:rPr>
          <w:rFonts w:ascii="Arial" w:hAnsi="Arial" w:cs="Arial"/>
          <w:sz w:val="20"/>
          <w:szCs w:val="20"/>
        </w:rPr>
        <w:t>Nun kann er d</w:t>
      </w:r>
      <w:r w:rsidR="00437C26">
        <w:rPr>
          <w:rFonts w:ascii="Arial" w:hAnsi="Arial" w:cs="Arial"/>
          <w:sz w:val="20"/>
          <w:szCs w:val="20"/>
        </w:rPr>
        <w:t>ie Kosten direkt im Modell individuellen Gewerken zuordne</w:t>
      </w:r>
      <w:r w:rsidR="00D43B85">
        <w:rPr>
          <w:rFonts w:ascii="Arial" w:hAnsi="Arial" w:cs="Arial"/>
          <w:sz w:val="20"/>
          <w:szCs w:val="20"/>
        </w:rPr>
        <w:t>n</w:t>
      </w:r>
      <w:r w:rsidR="00437C26">
        <w:rPr>
          <w:rFonts w:ascii="Arial" w:hAnsi="Arial" w:cs="Arial"/>
          <w:sz w:val="20"/>
          <w:szCs w:val="20"/>
        </w:rPr>
        <w:t xml:space="preserve"> und </w:t>
      </w:r>
      <w:r w:rsidR="00D43B85">
        <w:rPr>
          <w:rFonts w:ascii="Arial" w:hAnsi="Arial" w:cs="Arial"/>
          <w:sz w:val="20"/>
          <w:szCs w:val="20"/>
        </w:rPr>
        <w:t>auswerten</w:t>
      </w:r>
      <w:r w:rsidR="00437C26">
        <w:rPr>
          <w:rFonts w:ascii="Arial" w:hAnsi="Arial" w:cs="Arial"/>
          <w:sz w:val="20"/>
          <w:szCs w:val="20"/>
        </w:rPr>
        <w:t xml:space="preserve">. </w:t>
      </w:r>
    </w:p>
    <w:p w:rsidR="00E90164" w:rsidRDefault="00E90164" w:rsidP="00F173A7">
      <w:pPr>
        <w:spacing w:line="360" w:lineRule="auto"/>
        <w:rPr>
          <w:rFonts w:ascii="Arial" w:hAnsi="Arial" w:cs="Arial"/>
          <w:sz w:val="20"/>
          <w:szCs w:val="20"/>
        </w:rPr>
      </w:pPr>
    </w:p>
    <w:p w:rsidR="000645BB" w:rsidRPr="009E26FA" w:rsidRDefault="009B6C93" w:rsidP="000645BB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Objektüberwachung </w:t>
      </w:r>
      <w:r w:rsidR="000645BB">
        <w:rPr>
          <w:rFonts w:ascii="Arial" w:hAnsi="Arial" w:cs="Arial"/>
          <w:sz w:val="20"/>
          <w:szCs w:val="20"/>
        </w:rPr>
        <w:t xml:space="preserve">ist ein wichtiges Werkzeug </w:t>
      </w:r>
      <w:r w:rsidR="00597072">
        <w:rPr>
          <w:rFonts w:ascii="Arial" w:hAnsi="Arial" w:cs="Arial"/>
          <w:sz w:val="20"/>
          <w:szCs w:val="20"/>
        </w:rPr>
        <w:t xml:space="preserve">um </w:t>
      </w:r>
      <w:r w:rsidR="000645BB">
        <w:rPr>
          <w:rFonts w:ascii="Arial" w:hAnsi="Arial" w:cs="Arial"/>
          <w:sz w:val="20"/>
          <w:szCs w:val="20"/>
        </w:rPr>
        <w:t xml:space="preserve">auch komplexe Baustellen im Griff zu behalten. In dieser Leistungsphase kommt insbesondere einer belastbaren Prognose herausragende Bedeutung zu. Dem häufig geäußerten Kundenwunsch nach mehr Flexibilität hat G&amp;W Rechnung getragen und bietet neben der bereits bewährten automatischen Prognose den </w:t>
      </w:r>
      <w:r w:rsidR="00597072">
        <w:rPr>
          <w:rFonts w:ascii="Arial" w:hAnsi="Arial" w:cs="Arial"/>
          <w:sz w:val="20"/>
          <w:szCs w:val="20"/>
        </w:rPr>
        <w:t>Planern</w:t>
      </w:r>
      <w:r w:rsidR="000645BB">
        <w:rPr>
          <w:rFonts w:ascii="Arial" w:hAnsi="Arial" w:cs="Arial"/>
          <w:sz w:val="20"/>
          <w:szCs w:val="20"/>
        </w:rPr>
        <w:t xml:space="preserve"> jetzt auch </w:t>
      </w:r>
      <w:r w:rsidR="00597072">
        <w:rPr>
          <w:rFonts w:ascii="Arial" w:hAnsi="Arial" w:cs="Arial"/>
          <w:sz w:val="20"/>
          <w:szCs w:val="20"/>
        </w:rPr>
        <w:t>die</w:t>
      </w:r>
      <w:r w:rsidR="000645BB">
        <w:rPr>
          <w:rFonts w:ascii="Arial" w:hAnsi="Arial" w:cs="Arial"/>
          <w:sz w:val="20"/>
          <w:szCs w:val="20"/>
        </w:rPr>
        <w:t xml:space="preserve"> Möglichkeit zur Erfassung individueller Prognosemengen. Die sich daraus ergebenden Kosteninformationen können in den Auswertungen wahlweise verwendet werden.</w:t>
      </w:r>
    </w:p>
    <w:p w:rsidR="000645BB" w:rsidRDefault="000645BB" w:rsidP="00F173A7">
      <w:pPr>
        <w:spacing w:line="360" w:lineRule="auto"/>
        <w:rPr>
          <w:rFonts w:ascii="Arial" w:hAnsi="Arial" w:cs="Arial"/>
          <w:sz w:val="20"/>
          <w:szCs w:val="20"/>
        </w:rPr>
      </w:pPr>
    </w:p>
    <w:p w:rsidR="00FE6630" w:rsidRDefault="007D54F1" w:rsidP="00F173A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Seit vielen Jahren ist in Deutschland der digitale Datenaustausch zwischen den am Bauprojekt Beteiligten über standardisierte GAEB-Schnittstellen bewährt. Österreich bietet mit der ÖNORM ebenfalls ein System für medienbruchfreie Zusammenarbeit an. </w:t>
      </w:r>
      <w:r w:rsidR="00FE6630">
        <w:rPr>
          <w:rFonts w:ascii="Arial" w:hAnsi="Arial" w:cs="Arial"/>
          <w:sz w:val="20"/>
          <w:szCs w:val="20"/>
        </w:rPr>
        <w:t xml:space="preserve">Globalisierung und die gute Baukonjunktur erfordern immer häufiger auch die Verarbeitung </w:t>
      </w:r>
      <w:r w:rsidR="00FE6630">
        <w:rPr>
          <w:rFonts w:ascii="Arial" w:hAnsi="Arial" w:cs="Arial"/>
          <w:sz w:val="20"/>
          <w:szCs w:val="20"/>
        </w:rPr>
        <w:lastRenderedPageBreak/>
        <w:t>von Leistungsverzeichnissen oder Bieterangeboten im EXCEL-Format. Für diese Marktanforderung liefert die Version 10 eine passende Lösung mit der neuen konfigurierbaren</w:t>
      </w:r>
      <w:r w:rsidR="00094D58">
        <w:rPr>
          <w:rFonts w:ascii="Arial" w:hAnsi="Arial" w:cs="Arial"/>
          <w:sz w:val="20"/>
          <w:szCs w:val="20"/>
        </w:rPr>
        <w:t xml:space="preserve"> und</w:t>
      </w:r>
      <w:r w:rsidR="00FE6630">
        <w:rPr>
          <w:rFonts w:ascii="Arial" w:hAnsi="Arial" w:cs="Arial"/>
          <w:sz w:val="20"/>
          <w:szCs w:val="20"/>
        </w:rPr>
        <w:t xml:space="preserve"> bidirektionalen EXCEL-Schnittstel</w:t>
      </w:r>
      <w:r w:rsidR="00115A88">
        <w:rPr>
          <w:rFonts w:ascii="Arial" w:hAnsi="Arial" w:cs="Arial"/>
          <w:sz w:val="20"/>
          <w:szCs w:val="20"/>
        </w:rPr>
        <w:t>le</w:t>
      </w:r>
      <w:r w:rsidR="00597072">
        <w:rPr>
          <w:rFonts w:ascii="Arial" w:hAnsi="Arial" w:cs="Arial"/>
          <w:sz w:val="20"/>
          <w:szCs w:val="20"/>
        </w:rPr>
        <w:t xml:space="preserve">. Dies ist </w:t>
      </w:r>
      <w:r w:rsidR="00115A88">
        <w:rPr>
          <w:rFonts w:ascii="Arial" w:hAnsi="Arial" w:cs="Arial"/>
          <w:sz w:val="20"/>
          <w:szCs w:val="20"/>
        </w:rPr>
        <w:t>besonder</w:t>
      </w:r>
      <w:r w:rsidR="00597072">
        <w:rPr>
          <w:rFonts w:ascii="Arial" w:hAnsi="Arial" w:cs="Arial"/>
          <w:sz w:val="20"/>
          <w:szCs w:val="20"/>
        </w:rPr>
        <w:t>s</w:t>
      </w:r>
      <w:r w:rsidR="00115A88">
        <w:rPr>
          <w:rFonts w:ascii="Arial" w:hAnsi="Arial" w:cs="Arial"/>
          <w:sz w:val="20"/>
          <w:szCs w:val="20"/>
        </w:rPr>
        <w:t xml:space="preserve"> für Planer und Bauabteilungen mit Auslandsaktivitäten ein großer Vorteil.</w:t>
      </w:r>
    </w:p>
    <w:p w:rsidR="00FE6630" w:rsidRDefault="00FE6630" w:rsidP="00F173A7">
      <w:pPr>
        <w:spacing w:line="360" w:lineRule="auto"/>
        <w:rPr>
          <w:rFonts w:ascii="Arial" w:hAnsi="Arial" w:cs="Arial"/>
          <w:sz w:val="20"/>
          <w:szCs w:val="20"/>
        </w:rPr>
      </w:pPr>
    </w:p>
    <w:p w:rsidR="00FC4A58" w:rsidRDefault="00FC4A58" w:rsidP="00FC4A58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Für Anwender, die mit durchgängigen E-Vergabeprozessen arbeiten, gibt es den California.pro-Ausschreibungsassistenten. Mit der Version 10 können die hier gebündelten Informationen wie </w:t>
      </w:r>
      <w:r w:rsidR="00B75B07">
        <w:rPr>
          <w:rFonts w:ascii="Arial" w:hAnsi="Arial" w:cs="Arial"/>
          <w:sz w:val="20"/>
          <w:szCs w:val="20"/>
        </w:rPr>
        <w:t>das LV im PDF-Format</w:t>
      </w:r>
      <w:r>
        <w:rPr>
          <w:rFonts w:ascii="Arial" w:hAnsi="Arial" w:cs="Arial"/>
          <w:sz w:val="20"/>
          <w:szCs w:val="20"/>
        </w:rPr>
        <w:t xml:space="preserve">, GAEB-Dateien und sonstige Dokumente, z.B. Zeichnungen, Gutachten oder </w:t>
      </w:r>
      <w:r w:rsidR="00B75B07">
        <w:rPr>
          <w:rFonts w:ascii="Arial" w:hAnsi="Arial" w:cs="Arial"/>
          <w:sz w:val="20"/>
          <w:szCs w:val="20"/>
        </w:rPr>
        <w:t>EXCEL</w:t>
      </w:r>
      <w:r>
        <w:rPr>
          <w:rFonts w:ascii="Arial" w:hAnsi="Arial" w:cs="Arial"/>
          <w:sz w:val="20"/>
          <w:szCs w:val="20"/>
        </w:rPr>
        <w:t xml:space="preserve">-Dateien auch direkt an den AI-Vergabemanager übertragen werden. Diese Automatisierung führt zu erheblichen Zeiteinsparungen und minimiert zusätzlich Fehlerrisiken </w:t>
      </w:r>
      <w:r w:rsidRPr="009E26FA">
        <w:rPr>
          <w:rFonts w:ascii="Arial" w:hAnsi="Arial" w:cs="Arial"/>
          <w:sz w:val="20"/>
          <w:szCs w:val="20"/>
        </w:rPr>
        <w:t xml:space="preserve">bei der Abwicklung von Beschaffungsprozessen. </w:t>
      </w:r>
    </w:p>
    <w:p w:rsidR="002C3C4E" w:rsidRDefault="002C3C4E" w:rsidP="00BE78B6">
      <w:pPr>
        <w:spacing w:line="360" w:lineRule="auto"/>
        <w:rPr>
          <w:rFonts w:ascii="Arial" w:hAnsi="Arial" w:cs="Arial"/>
          <w:sz w:val="20"/>
          <w:szCs w:val="20"/>
        </w:rPr>
      </w:pPr>
    </w:p>
    <w:p w:rsidR="00EE3FD1" w:rsidRDefault="00833A2D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G&amp;W ist auf der BAU in Halle C5, Stand 119 vertreten.</w:t>
      </w:r>
    </w:p>
    <w:p w:rsidR="00833A2D" w:rsidRDefault="00833A2D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:rsidR="00A757C0" w:rsidRPr="009E2E08" w:rsidRDefault="00A757C0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 w:rsidRPr="009E2E08">
        <w:rPr>
          <w:rFonts w:ascii="Arial" w:hAnsi="Arial" w:cs="Arial"/>
          <w:sz w:val="20"/>
          <w:szCs w:val="20"/>
        </w:rPr>
        <w:t xml:space="preserve">Weitere Informationen siehe </w:t>
      </w:r>
      <w:hyperlink r:id="rId8" w:history="1">
        <w:r w:rsidRPr="009E2E08">
          <w:rPr>
            <w:rStyle w:val="Hyperlink"/>
            <w:rFonts w:ascii="Arial" w:hAnsi="Arial" w:cs="Arial"/>
            <w:color w:val="auto"/>
            <w:sz w:val="20"/>
            <w:szCs w:val="20"/>
          </w:rPr>
          <w:t>www.gw-software.de</w:t>
        </w:r>
      </w:hyperlink>
      <w:r w:rsidRPr="009E2E08">
        <w:rPr>
          <w:rFonts w:ascii="Arial" w:hAnsi="Arial" w:cs="Arial"/>
          <w:sz w:val="20"/>
          <w:szCs w:val="20"/>
        </w:rPr>
        <w:t xml:space="preserve"> </w:t>
      </w:r>
    </w:p>
    <w:p w:rsidR="006A44B5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:rsidR="00AE78E4" w:rsidRPr="008170FF" w:rsidRDefault="00AE78E4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:rsidR="006A44B5" w:rsidRDefault="00501221" w:rsidP="003D59CE">
      <w:pPr>
        <w:tabs>
          <w:tab w:val="left" w:pos="993"/>
        </w:tabs>
        <w:suppressAutoHyphens w:val="0"/>
        <w:spacing w:after="60"/>
        <w:rPr>
          <w:rFonts w:ascii="Arial" w:hAnsi="Arial" w:cs="Arial"/>
          <w:sz w:val="17"/>
          <w:szCs w:val="17"/>
          <w:lang w:eastAsia="de-DE"/>
        </w:rPr>
      </w:pPr>
      <w:r>
        <w:rPr>
          <w:rFonts w:ascii="Arial" w:hAnsi="Arial" w:cs="Arial"/>
          <w:noProof/>
          <w:sz w:val="17"/>
          <w:szCs w:val="17"/>
          <w:lang w:eastAsia="de-DE"/>
        </w:rPr>
        <w:drawing>
          <wp:inline distT="0" distB="0" distL="0" distR="0">
            <wp:extent cx="4850423" cy="325755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werkekosten Model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0803" cy="32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E4" w:rsidRDefault="00AE78E4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:rsidR="001374B5" w:rsidRPr="003F4C6C" w:rsidRDefault="00EB6665" w:rsidP="001374B5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3F4C6C">
        <w:rPr>
          <w:rFonts w:ascii="Arial" w:hAnsi="Arial" w:cs="Arial"/>
          <w:sz w:val="18"/>
          <w:szCs w:val="18"/>
          <w:lang w:eastAsia="de-DE"/>
        </w:rPr>
        <w:tab/>
      </w:r>
      <w:r w:rsidR="00AE78E4">
        <w:rPr>
          <w:rFonts w:ascii="Arial" w:hAnsi="Arial" w:cs="Arial"/>
          <w:sz w:val="18"/>
          <w:szCs w:val="18"/>
          <w:lang w:eastAsia="de-DE"/>
        </w:rPr>
        <w:t>Gewerkekosten Modell</w:t>
      </w:r>
    </w:p>
    <w:p w:rsidR="001374B5" w:rsidRPr="003F4C6C" w:rsidRDefault="001374B5" w:rsidP="001374B5">
      <w:pPr>
        <w:tabs>
          <w:tab w:val="left" w:pos="1276"/>
        </w:tabs>
        <w:ind w:left="1410" w:hanging="1410"/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</w:rPr>
        <w:t>Untertitel:</w:t>
      </w:r>
      <w:r w:rsidRPr="003F4C6C">
        <w:rPr>
          <w:rFonts w:ascii="Arial" w:hAnsi="Arial" w:cs="Arial"/>
          <w:sz w:val="18"/>
          <w:szCs w:val="18"/>
        </w:rPr>
        <w:tab/>
      </w:r>
      <w:r w:rsidR="00AE78E4">
        <w:rPr>
          <w:rFonts w:ascii="Arial" w:hAnsi="Arial" w:cs="Arial"/>
          <w:sz w:val="18"/>
          <w:szCs w:val="18"/>
        </w:rPr>
        <w:t xml:space="preserve">Der Anwender kann die </w:t>
      </w:r>
      <w:r w:rsidR="00AE78E4">
        <w:rPr>
          <w:rFonts w:ascii="Arial" w:hAnsi="Arial" w:cs="Arial"/>
          <w:sz w:val="20"/>
          <w:szCs w:val="20"/>
        </w:rPr>
        <w:t>Kosten direkt im Modell den Gewerken zuordnen.</w:t>
      </w:r>
    </w:p>
    <w:p w:rsidR="001374B5" w:rsidRPr="003F4C6C" w:rsidRDefault="001374B5" w:rsidP="001374B5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:rsidR="00D827B9" w:rsidRDefault="00D827B9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:rsidR="005408CD" w:rsidRDefault="00A639DC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rect id="_x0000_i1025" style="width:0;height:.75pt" o:hralign="center" o:hrstd="t" o:hrnoshade="t" o:hr="t" fillcolor="#aca899" stroked="f"/>
        </w:pict>
      </w:r>
    </w:p>
    <w:p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lastRenderedPageBreak/>
        <w:t>Über G&amp;W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über 30 Jahren der Software-Spezialist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Arnulfstraße 25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Alte Weingartener Str. 44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80335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0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1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2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70C" w:rsidRDefault="0037270C" w:rsidP="0028401C">
      <w:r>
        <w:separator/>
      </w:r>
    </w:p>
  </w:endnote>
  <w:endnote w:type="continuationSeparator" w:id="0">
    <w:p w:rsidR="0037270C" w:rsidRDefault="0037270C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altName w:val="Corbe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70C" w:rsidRDefault="0037270C" w:rsidP="0028401C">
      <w:r>
        <w:separator/>
      </w:r>
    </w:p>
  </w:footnote>
  <w:footnote w:type="continuationSeparator" w:id="0">
    <w:p w:rsidR="0037270C" w:rsidRDefault="0037270C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D1" w:rsidRDefault="00EE3FD1" w:rsidP="00F93FEB">
    <w:pPr>
      <w:pStyle w:val="Kopfzeile"/>
      <w:ind w:left="0"/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3"/>
  </w:num>
  <w:num w:numId="5">
    <w:abstractNumId w:val="11"/>
  </w:num>
  <w:num w:numId="6">
    <w:abstractNumId w:val="2"/>
  </w:num>
  <w:num w:numId="7">
    <w:abstractNumId w:val="12"/>
  </w:num>
  <w:num w:numId="8">
    <w:abstractNumId w:val="1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5"/>
  </w:num>
  <w:num w:numId="12">
    <w:abstractNumId w:val="1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9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45BF"/>
    <w:rsid w:val="000574BE"/>
    <w:rsid w:val="00060E5B"/>
    <w:rsid w:val="000623DE"/>
    <w:rsid w:val="00063344"/>
    <w:rsid w:val="000645BB"/>
    <w:rsid w:val="00064EF6"/>
    <w:rsid w:val="00064F1F"/>
    <w:rsid w:val="00067B6F"/>
    <w:rsid w:val="000720B9"/>
    <w:rsid w:val="0007257B"/>
    <w:rsid w:val="00073F7F"/>
    <w:rsid w:val="00075234"/>
    <w:rsid w:val="00075F9D"/>
    <w:rsid w:val="00077780"/>
    <w:rsid w:val="0008498D"/>
    <w:rsid w:val="00084F2E"/>
    <w:rsid w:val="000874DF"/>
    <w:rsid w:val="00094D58"/>
    <w:rsid w:val="00096F93"/>
    <w:rsid w:val="000A0765"/>
    <w:rsid w:val="000A19B5"/>
    <w:rsid w:val="000A3AB2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36D4"/>
    <w:rsid w:val="000F628D"/>
    <w:rsid w:val="00100E45"/>
    <w:rsid w:val="00103025"/>
    <w:rsid w:val="00103859"/>
    <w:rsid w:val="00104116"/>
    <w:rsid w:val="00107E00"/>
    <w:rsid w:val="00110794"/>
    <w:rsid w:val="00115A88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A07"/>
    <w:rsid w:val="00156051"/>
    <w:rsid w:val="001604A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5A6"/>
    <w:rsid w:val="001B7107"/>
    <w:rsid w:val="001D5403"/>
    <w:rsid w:val="001E0F4F"/>
    <w:rsid w:val="001E3132"/>
    <w:rsid w:val="001E33B3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631AE"/>
    <w:rsid w:val="00264AEB"/>
    <w:rsid w:val="00264B7E"/>
    <w:rsid w:val="0027263F"/>
    <w:rsid w:val="00274B14"/>
    <w:rsid w:val="00274FA3"/>
    <w:rsid w:val="0028401C"/>
    <w:rsid w:val="00285DD9"/>
    <w:rsid w:val="00285E21"/>
    <w:rsid w:val="00294509"/>
    <w:rsid w:val="00296D11"/>
    <w:rsid w:val="002A2291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7911"/>
    <w:rsid w:val="002F0970"/>
    <w:rsid w:val="002F0F79"/>
    <w:rsid w:val="002F2C9A"/>
    <w:rsid w:val="002F56D7"/>
    <w:rsid w:val="002F6494"/>
    <w:rsid w:val="00301AB9"/>
    <w:rsid w:val="00303816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59CE"/>
    <w:rsid w:val="003D5AAA"/>
    <w:rsid w:val="003D5DAB"/>
    <w:rsid w:val="003D77D1"/>
    <w:rsid w:val="003E4E94"/>
    <w:rsid w:val="003F4C6C"/>
    <w:rsid w:val="003F69EB"/>
    <w:rsid w:val="003F7876"/>
    <w:rsid w:val="0040419C"/>
    <w:rsid w:val="00412BC3"/>
    <w:rsid w:val="00415EE8"/>
    <w:rsid w:val="0041741B"/>
    <w:rsid w:val="00421EEB"/>
    <w:rsid w:val="00421FA5"/>
    <w:rsid w:val="004223D5"/>
    <w:rsid w:val="00432BF6"/>
    <w:rsid w:val="00433341"/>
    <w:rsid w:val="00436F29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2912"/>
    <w:rsid w:val="0048358A"/>
    <w:rsid w:val="00492427"/>
    <w:rsid w:val="0049442E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C16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5D96"/>
    <w:rsid w:val="00526A53"/>
    <w:rsid w:val="0053470A"/>
    <w:rsid w:val="0053542C"/>
    <w:rsid w:val="005379AB"/>
    <w:rsid w:val="005408CD"/>
    <w:rsid w:val="00541BC4"/>
    <w:rsid w:val="00541F59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1038"/>
    <w:rsid w:val="00571B1A"/>
    <w:rsid w:val="005730AC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69C7"/>
    <w:rsid w:val="00597072"/>
    <w:rsid w:val="005A028F"/>
    <w:rsid w:val="005A2042"/>
    <w:rsid w:val="005A3A60"/>
    <w:rsid w:val="005A501A"/>
    <w:rsid w:val="005B1D38"/>
    <w:rsid w:val="005B1E17"/>
    <w:rsid w:val="005B757A"/>
    <w:rsid w:val="005C4CED"/>
    <w:rsid w:val="005C4E55"/>
    <w:rsid w:val="005C6694"/>
    <w:rsid w:val="005D2F9E"/>
    <w:rsid w:val="005D4E8F"/>
    <w:rsid w:val="005D7704"/>
    <w:rsid w:val="005E2AB0"/>
    <w:rsid w:val="005E2BC2"/>
    <w:rsid w:val="005E3EAB"/>
    <w:rsid w:val="005E547C"/>
    <w:rsid w:val="005E6564"/>
    <w:rsid w:val="005F4C6F"/>
    <w:rsid w:val="005F74ED"/>
    <w:rsid w:val="00601074"/>
    <w:rsid w:val="00603FA2"/>
    <w:rsid w:val="00607F54"/>
    <w:rsid w:val="00613683"/>
    <w:rsid w:val="0061660E"/>
    <w:rsid w:val="00633B8A"/>
    <w:rsid w:val="00634C9B"/>
    <w:rsid w:val="00641EC0"/>
    <w:rsid w:val="00643102"/>
    <w:rsid w:val="00644360"/>
    <w:rsid w:val="00644630"/>
    <w:rsid w:val="00653139"/>
    <w:rsid w:val="00656D4E"/>
    <w:rsid w:val="0065750F"/>
    <w:rsid w:val="00661986"/>
    <w:rsid w:val="00661CE1"/>
    <w:rsid w:val="0066218B"/>
    <w:rsid w:val="00664F28"/>
    <w:rsid w:val="00666331"/>
    <w:rsid w:val="0066642B"/>
    <w:rsid w:val="006745F8"/>
    <w:rsid w:val="006753D8"/>
    <w:rsid w:val="00681324"/>
    <w:rsid w:val="00682F28"/>
    <w:rsid w:val="00684B3C"/>
    <w:rsid w:val="006854C3"/>
    <w:rsid w:val="0068643A"/>
    <w:rsid w:val="006875C4"/>
    <w:rsid w:val="00692CC1"/>
    <w:rsid w:val="006960FB"/>
    <w:rsid w:val="006A06A9"/>
    <w:rsid w:val="006A08CE"/>
    <w:rsid w:val="006A44B5"/>
    <w:rsid w:val="006A6860"/>
    <w:rsid w:val="006A7781"/>
    <w:rsid w:val="006B15D2"/>
    <w:rsid w:val="006B1A71"/>
    <w:rsid w:val="006B1D37"/>
    <w:rsid w:val="006B42C8"/>
    <w:rsid w:val="006C373D"/>
    <w:rsid w:val="006D168B"/>
    <w:rsid w:val="006D6164"/>
    <w:rsid w:val="006D6643"/>
    <w:rsid w:val="006F619C"/>
    <w:rsid w:val="006F6F2F"/>
    <w:rsid w:val="006F7328"/>
    <w:rsid w:val="0070171C"/>
    <w:rsid w:val="00711D03"/>
    <w:rsid w:val="007121CD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54DB"/>
    <w:rsid w:val="00797232"/>
    <w:rsid w:val="007A052B"/>
    <w:rsid w:val="007A0D7E"/>
    <w:rsid w:val="007A35FF"/>
    <w:rsid w:val="007A6B85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A58"/>
    <w:rsid w:val="007F7053"/>
    <w:rsid w:val="008000E9"/>
    <w:rsid w:val="0080034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5392"/>
    <w:rsid w:val="00891A36"/>
    <w:rsid w:val="008924F7"/>
    <w:rsid w:val="00895D73"/>
    <w:rsid w:val="00897F62"/>
    <w:rsid w:val="008A1B0E"/>
    <w:rsid w:val="008A2010"/>
    <w:rsid w:val="008A6F38"/>
    <w:rsid w:val="008B3E63"/>
    <w:rsid w:val="008B5D2E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44FB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55E1"/>
    <w:rsid w:val="009D5928"/>
    <w:rsid w:val="009E10BA"/>
    <w:rsid w:val="009E26FA"/>
    <w:rsid w:val="009E2E08"/>
    <w:rsid w:val="009E2EA2"/>
    <w:rsid w:val="009E3BDE"/>
    <w:rsid w:val="009E41FB"/>
    <w:rsid w:val="009F0507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1CE4"/>
    <w:rsid w:val="00A25336"/>
    <w:rsid w:val="00A25EE9"/>
    <w:rsid w:val="00A316FC"/>
    <w:rsid w:val="00A31E33"/>
    <w:rsid w:val="00A35536"/>
    <w:rsid w:val="00A37F87"/>
    <w:rsid w:val="00A41834"/>
    <w:rsid w:val="00A43B5A"/>
    <w:rsid w:val="00A465C4"/>
    <w:rsid w:val="00A50212"/>
    <w:rsid w:val="00A5066C"/>
    <w:rsid w:val="00A50BFF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4183"/>
    <w:rsid w:val="00A849A3"/>
    <w:rsid w:val="00A90F90"/>
    <w:rsid w:val="00A95931"/>
    <w:rsid w:val="00A97EE6"/>
    <w:rsid w:val="00AA2E71"/>
    <w:rsid w:val="00AA3EBA"/>
    <w:rsid w:val="00AA48B2"/>
    <w:rsid w:val="00AA56FA"/>
    <w:rsid w:val="00AB15AE"/>
    <w:rsid w:val="00AB696A"/>
    <w:rsid w:val="00AC07B8"/>
    <w:rsid w:val="00AD14A6"/>
    <w:rsid w:val="00AD1BE8"/>
    <w:rsid w:val="00AD4F87"/>
    <w:rsid w:val="00AD59B2"/>
    <w:rsid w:val="00AE07BC"/>
    <w:rsid w:val="00AE0FCA"/>
    <w:rsid w:val="00AE170B"/>
    <w:rsid w:val="00AE1FA9"/>
    <w:rsid w:val="00AE36A0"/>
    <w:rsid w:val="00AE3789"/>
    <w:rsid w:val="00AE6782"/>
    <w:rsid w:val="00AE78E4"/>
    <w:rsid w:val="00AF1435"/>
    <w:rsid w:val="00B0036B"/>
    <w:rsid w:val="00B00FE4"/>
    <w:rsid w:val="00B02758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27CB"/>
    <w:rsid w:val="00B649DB"/>
    <w:rsid w:val="00B66CA8"/>
    <w:rsid w:val="00B75B07"/>
    <w:rsid w:val="00B82AF6"/>
    <w:rsid w:val="00B82D1D"/>
    <w:rsid w:val="00B845C0"/>
    <w:rsid w:val="00B84D93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6F01"/>
    <w:rsid w:val="00CE77B7"/>
    <w:rsid w:val="00CF1095"/>
    <w:rsid w:val="00CF20C3"/>
    <w:rsid w:val="00CF45FE"/>
    <w:rsid w:val="00D0075E"/>
    <w:rsid w:val="00D1271C"/>
    <w:rsid w:val="00D12DF7"/>
    <w:rsid w:val="00D16923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64CB"/>
    <w:rsid w:val="00D60340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6F1"/>
    <w:rsid w:val="00DD5B10"/>
    <w:rsid w:val="00DD68D2"/>
    <w:rsid w:val="00DE33B1"/>
    <w:rsid w:val="00DE66C9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1835"/>
    <w:rsid w:val="00E4450B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61B4"/>
    <w:rsid w:val="00E675ED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A04A3"/>
    <w:rsid w:val="00EA1F6E"/>
    <w:rsid w:val="00EA3E60"/>
    <w:rsid w:val="00EA46C4"/>
    <w:rsid w:val="00EB34CA"/>
    <w:rsid w:val="00EB4F07"/>
    <w:rsid w:val="00EB6665"/>
    <w:rsid w:val="00EC357A"/>
    <w:rsid w:val="00EC3CB3"/>
    <w:rsid w:val="00EC4D52"/>
    <w:rsid w:val="00EC739E"/>
    <w:rsid w:val="00ED1187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68EB"/>
    <w:rsid w:val="00EF6ECE"/>
    <w:rsid w:val="00F018FC"/>
    <w:rsid w:val="00F02D97"/>
    <w:rsid w:val="00F054C4"/>
    <w:rsid w:val="00F05F78"/>
    <w:rsid w:val="00F13773"/>
    <w:rsid w:val="00F15AA8"/>
    <w:rsid w:val="00F173A7"/>
    <w:rsid w:val="00F17914"/>
    <w:rsid w:val="00F17F06"/>
    <w:rsid w:val="00F21C33"/>
    <w:rsid w:val="00F256D2"/>
    <w:rsid w:val="00F300A3"/>
    <w:rsid w:val="00F322A2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6261C"/>
    <w:rsid w:val="00F63C39"/>
    <w:rsid w:val="00F7118E"/>
    <w:rsid w:val="00F719D9"/>
    <w:rsid w:val="00F72E97"/>
    <w:rsid w:val="00F77D1C"/>
    <w:rsid w:val="00F93FEB"/>
    <w:rsid w:val="00F948F5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6A48"/>
    <w:rsid w:val="00FD0F03"/>
    <w:rsid w:val="00FD40EC"/>
    <w:rsid w:val="00FD4A68"/>
    <w:rsid w:val="00FD52CD"/>
    <w:rsid w:val="00FD54DB"/>
    <w:rsid w:val="00FD5ED3"/>
    <w:rsid w:val="00FE28C4"/>
    <w:rsid w:val="00FE5E11"/>
    <w:rsid w:val="00FE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06CBF6C-6C71-4A71-858A-BDE255D9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">
    <w:name w:val="BesuchterHyperlink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-software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loedorn@bloedorn-pr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t@gw-softwar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910CF-8971-48A8-A1A6-1A5AADCF5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5320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subject/>
  <dc:creator>HB;Dr. Achim Warkotsch</dc:creator>
  <cp:keywords/>
  <cp:lastModifiedBy>Heike Blödorn</cp:lastModifiedBy>
  <cp:revision>2</cp:revision>
  <cp:lastPrinted>2018-10-18T12:38:00Z</cp:lastPrinted>
  <dcterms:created xsi:type="dcterms:W3CDTF">2018-10-18T13:50:00Z</dcterms:created>
  <dcterms:modified xsi:type="dcterms:W3CDTF">2018-10-18T13:50:00Z</dcterms:modified>
</cp:coreProperties>
</file>