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A5657" w14:textId="0AA4F5AE" w:rsidR="006753D8" w:rsidRPr="00CE6963" w:rsidRDefault="006753D8">
      <w:pPr>
        <w:pStyle w:val="berschrift1"/>
        <w:tabs>
          <w:tab w:val="left" w:pos="0"/>
        </w:tabs>
        <w:rPr>
          <w:lang w:val="de-DE"/>
        </w:rPr>
      </w:pPr>
      <w:r w:rsidRPr="00CE6963">
        <w:rPr>
          <w:lang w:val="de-DE"/>
        </w:rPr>
        <w:t>Presseinformation</w:t>
      </w:r>
    </w:p>
    <w:p w14:paraId="403F20B2" w14:textId="3B36C319" w:rsidR="00AA3EBA" w:rsidRDefault="00AA3EBA">
      <w:pPr>
        <w:rPr>
          <w:i/>
          <w:iCs/>
          <w:sz w:val="32"/>
        </w:rPr>
      </w:pPr>
    </w:p>
    <w:p w14:paraId="1BEA8F6F" w14:textId="2173A1E4" w:rsidR="006F714B" w:rsidRPr="00297FC5" w:rsidRDefault="00536AC8" w:rsidP="006F714B">
      <w:pPr>
        <w:pStyle w:val="BMKHeadline"/>
        <w:rPr>
          <w:lang w:val="de-DE"/>
        </w:rPr>
      </w:pPr>
      <w:r>
        <w:rPr>
          <w:lang w:val="de-DE"/>
        </w:rPr>
        <w:t xml:space="preserve">BIM2AVA </w:t>
      </w:r>
      <w:r w:rsidR="005A1D05">
        <w:rPr>
          <w:lang w:val="de-DE"/>
        </w:rPr>
        <w:t xml:space="preserve">mit zusätzlichem </w:t>
      </w:r>
      <w:r w:rsidR="00B766FD">
        <w:rPr>
          <w:lang w:val="de-DE"/>
        </w:rPr>
        <w:t>interaktivem</w:t>
      </w:r>
      <w:r w:rsidR="005A1D05">
        <w:rPr>
          <w:lang w:val="de-DE"/>
        </w:rPr>
        <w:t xml:space="preserve"> Importprozess</w:t>
      </w:r>
    </w:p>
    <w:p w14:paraId="011870E4" w14:textId="359179B8" w:rsidR="00CC060E" w:rsidRPr="006F714B" w:rsidRDefault="00EC7F2F" w:rsidP="00531682">
      <w:pPr>
        <w:pStyle w:val="berschrift2"/>
        <w:spacing w:line="360" w:lineRule="auto"/>
        <w:jc w:val="right"/>
        <w:rPr>
          <w:rFonts w:ascii="Univers" w:hAnsi="Univers" w:cs="Times New Roman"/>
          <w:b w:val="0"/>
          <w:bCs w:val="0"/>
          <w:i/>
          <w:iCs/>
          <w:sz w:val="24"/>
          <w:szCs w:val="24"/>
          <w:lang w:eastAsia="de-DE"/>
        </w:rPr>
      </w:pPr>
      <w:r>
        <w:rPr>
          <w:rFonts w:ascii="Univers" w:hAnsi="Univers"/>
          <w:i/>
          <w:iCs/>
          <w:sz w:val="24"/>
          <w:szCs w:val="24"/>
          <w:lang w:val="de-DE"/>
        </w:rPr>
        <w:t>F</w:t>
      </w:r>
      <w:r w:rsidR="005A1D05">
        <w:rPr>
          <w:rFonts w:ascii="Univers" w:hAnsi="Univers"/>
          <w:i/>
          <w:iCs/>
          <w:sz w:val="24"/>
          <w:szCs w:val="24"/>
          <w:lang w:val="de-DE"/>
        </w:rPr>
        <w:t xml:space="preserve">lexible Reaktion auf geänderte </w:t>
      </w:r>
      <w:r w:rsidR="003F3048">
        <w:rPr>
          <w:rFonts w:ascii="Univers" w:hAnsi="Univers"/>
          <w:i/>
          <w:iCs/>
          <w:sz w:val="24"/>
          <w:szCs w:val="24"/>
          <w:lang w:val="de-DE"/>
        </w:rPr>
        <w:t>Rahmenbedingungen</w:t>
      </w:r>
    </w:p>
    <w:p w14:paraId="42ED37AD" w14:textId="7914A1C5" w:rsidR="00D20847" w:rsidRDefault="009779CC" w:rsidP="00AD3E68">
      <w:pPr>
        <w:pStyle w:val="BMKFlietext"/>
        <w:rPr>
          <w:rFonts w:ascii="Arial" w:hAnsi="Arial"/>
          <w:sz w:val="20"/>
          <w:szCs w:val="20"/>
          <w:lang w:val="de-DE"/>
        </w:rPr>
      </w:pPr>
      <w:r w:rsidRPr="006F714B">
        <w:rPr>
          <w:rFonts w:ascii="Arial" w:hAnsi="Arial"/>
          <w:b/>
          <w:bCs/>
          <w:sz w:val="20"/>
          <w:szCs w:val="20"/>
          <w:lang w:val="de-DE"/>
        </w:rPr>
        <w:t>München</w:t>
      </w:r>
      <w:r w:rsidR="00C011A8" w:rsidRPr="006F714B">
        <w:rPr>
          <w:rFonts w:ascii="Arial" w:hAnsi="Arial"/>
          <w:b/>
          <w:bCs/>
          <w:sz w:val="20"/>
          <w:szCs w:val="20"/>
          <w:lang w:val="de-DE"/>
        </w:rPr>
        <w:t>,</w:t>
      </w:r>
      <w:r w:rsidRPr="006F714B">
        <w:rPr>
          <w:rFonts w:ascii="Arial" w:hAnsi="Arial"/>
          <w:b/>
          <w:bCs/>
          <w:sz w:val="20"/>
          <w:szCs w:val="20"/>
          <w:lang w:val="de-DE"/>
        </w:rPr>
        <w:t xml:space="preserve"> </w:t>
      </w:r>
      <w:r w:rsidRPr="006A2D97">
        <w:rPr>
          <w:rFonts w:ascii="Arial" w:hAnsi="Arial"/>
          <w:b/>
          <w:bCs/>
          <w:sz w:val="20"/>
          <w:szCs w:val="20"/>
          <w:lang w:val="de-DE"/>
        </w:rPr>
        <w:t xml:space="preserve">im </w:t>
      </w:r>
      <w:r w:rsidR="00536AC8">
        <w:rPr>
          <w:rFonts w:ascii="Arial" w:hAnsi="Arial"/>
          <w:b/>
          <w:bCs/>
          <w:sz w:val="20"/>
          <w:szCs w:val="20"/>
          <w:lang w:val="de-DE"/>
        </w:rPr>
        <w:t>September</w:t>
      </w:r>
      <w:r w:rsidR="0069521D" w:rsidRPr="006A2D97">
        <w:rPr>
          <w:rFonts w:ascii="Arial" w:hAnsi="Arial"/>
          <w:b/>
          <w:bCs/>
          <w:sz w:val="20"/>
          <w:szCs w:val="20"/>
          <w:lang w:val="de-DE"/>
        </w:rPr>
        <w:t xml:space="preserve"> </w:t>
      </w:r>
      <w:r w:rsidRPr="006A2D97">
        <w:rPr>
          <w:rFonts w:ascii="Arial" w:hAnsi="Arial"/>
          <w:b/>
          <w:bCs/>
          <w:sz w:val="20"/>
          <w:szCs w:val="20"/>
          <w:lang w:val="de-DE"/>
        </w:rPr>
        <w:t>202</w:t>
      </w:r>
      <w:r w:rsidR="00F92E55" w:rsidRPr="006A2D97">
        <w:rPr>
          <w:rFonts w:ascii="Arial" w:hAnsi="Arial"/>
          <w:b/>
          <w:bCs/>
          <w:sz w:val="20"/>
          <w:szCs w:val="20"/>
          <w:lang w:val="de-DE"/>
        </w:rPr>
        <w:t>3</w:t>
      </w:r>
      <w:r w:rsidRPr="006F714B">
        <w:rPr>
          <w:rFonts w:ascii="Arial" w:hAnsi="Arial"/>
          <w:sz w:val="20"/>
          <w:szCs w:val="20"/>
          <w:lang w:val="de-DE"/>
        </w:rPr>
        <w:t xml:space="preserve">. </w:t>
      </w:r>
      <w:r w:rsidR="00D870CC">
        <w:rPr>
          <w:rFonts w:ascii="Arial" w:hAnsi="Arial"/>
          <w:sz w:val="20"/>
          <w:szCs w:val="20"/>
          <w:lang w:val="de-DE"/>
        </w:rPr>
        <w:t xml:space="preserve">Ab sofort ist </w:t>
      </w:r>
      <w:r w:rsidR="002E208C">
        <w:rPr>
          <w:rFonts w:ascii="Arial" w:hAnsi="Arial"/>
          <w:sz w:val="20"/>
          <w:szCs w:val="20"/>
          <w:lang w:val="de-DE"/>
        </w:rPr>
        <w:t xml:space="preserve">das </w:t>
      </w:r>
      <w:r w:rsidR="00170E35">
        <w:rPr>
          <w:rFonts w:ascii="Arial" w:hAnsi="Arial"/>
          <w:sz w:val="20"/>
          <w:szCs w:val="20"/>
          <w:lang w:val="de-DE"/>
        </w:rPr>
        <w:t>M</w:t>
      </w:r>
      <w:r w:rsidR="00536AC8" w:rsidRPr="00536AC8">
        <w:rPr>
          <w:rFonts w:ascii="Arial" w:hAnsi="Arial"/>
          <w:sz w:val="20"/>
          <w:szCs w:val="20"/>
          <w:lang w:val="de-DE"/>
        </w:rPr>
        <w:t xml:space="preserve">odul BIM2AVA </w:t>
      </w:r>
      <w:r w:rsidR="002E208C">
        <w:rPr>
          <w:rFonts w:ascii="Arial" w:hAnsi="Arial"/>
          <w:sz w:val="20"/>
          <w:szCs w:val="20"/>
          <w:lang w:val="de-DE"/>
        </w:rPr>
        <w:t xml:space="preserve">Version 16 </w:t>
      </w:r>
      <w:r w:rsidR="00536AC8" w:rsidRPr="00536AC8">
        <w:rPr>
          <w:rFonts w:ascii="Arial" w:hAnsi="Arial"/>
          <w:sz w:val="20"/>
          <w:szCs w:val="20"/>
          <w:lang w:val="de-DE"/>
        </w:rPr>
        <w:t>des AVA- und Kostenmanagementsystem</w:t>
      </w:r>
      <w:r w:rsidR="00A94DEA">
        <w:rPr>
          <w:rFonts w:ascii="Arial" w:hAnsi="Arial"/>
          <w:sz w:val="20"/>
          <w:szCs w:val="20"/>
          <w:lang w:val="de-DE"/>
        </w:rPr>
        <w:t>s</w:t>
      </w:r>
      <w:r w:rsidR="007F52F0">
        <w:rPr>
          <w:rFonts w:ascii="Arial" w:hAnsi="Arial"/>
          <w:sz w:val="20"/>
          <w:szCs w:val="20"/>
          <w:lang w:val="de-DE"/>
        </w:rPr>
        <w:t xml:space="preserve"> Califor</w:t>
      </w:r>
      <w:r w:rsidR="002E208C">
        <w:rPr>
          <w:rFonts w:ascii="Arial" w:hAnsi="Arial"/>
          <w:sz w:val="20"/>
          <w:szCs w:val="20"/>
          <w:lang w:val="de-DE"/>
        </w:rPr>
        <w:t>n</w:t>
      </w:r>
      <w:r w:rsidR="007F52F0">
        <w:rPr>
          <w:rFonts w:ascii="Arial" w:hAnsi="Arial"/>
          <w:sz w:val="20"/>
          <w:szCs w:val="20"/>
          <w:lang w:val="de-DE"/>
        </w:rPr>
        <w:t xml:space="preserve">iaX mit </w:t>
      </w:r>
      <w:r w:rsidR="002A5AD1">
        <w:rPr>
          <w:rFonts w:ascii="Arial" w:hAnsi="Arial"/>
          <w:sz w:val="20"/>
          <w:szCs w:val="20"/>
          <w:lang w:val="de-DE"/>
        </w:rPr>
        <w:t xml:space="preserve">einer </w:t>
      </w:r>
      <w:r w:rsidR="00FF5C5E">
        <w:rPr>
          <w:rFonts w:ascii="Arial" w:hAnsi="Arial"/>
          <w:sz w:val="20"/>
          <w:szCs w:val="20"/>
          <w:lang w:val="de-DE"/>
        </w:rPr>
        <w:t>weiteren</w:t>
      </w:r>
      <w:r w:rsidR="007F52F0">
        <w:rPr>
          <w:rFonts w:ascii="Arial" w:hAnsi="Arial"/>
          <w:sz w:val="20"/>
          <w:szCs w:val="20"/>
          <w:lang w:val="de-DE"/>
        </w:rPr>
        <w:t xml:space="preserve"> Importfunktion –</w:t>
      </w:r>
      <w:r w:rsidR="00FF5C5E">
        <w:rPr>
          <w:rFonts w:ascii="Arial" w:hAnsi="Arial"/>
          <w:sz w:val="20"/>
          <w:szCs w:val="20"/>
          <w:lang w:val="de-DE"/>
        </w:rPr>
        <w:t xml:space="preserve"> dem </w:t>
      </w:r>
      <w:r w:rsidR="007F52F0" w:rsidRPr="00697DB5">
        <w:rPr>
          <w:rFonts w:ascii="Arial" w:hAnsi="Arial"/>
          <w:sz w:val="20"/>
          <w:szCs w:val="20"/>
          <w:lang w:val="de-DE"/>
        </w:rPr>
        <w:t>interaktiv</w:t>
      </w:r>
      <w:r w:rsidR="00FF5C5E" w:rsidRPr="00697DB5">
        <w:rPr>
          <w:rFonts w:ascii="Arial" w:hAnsi="Arial"/>
          <w:sz w:val="20"/>
          <w:szCs w:val="20"/>
          <w:lang w:val="de-DE"/>
        </w:rPr>
        <w:t>en Import</w:t>
      </w:r>
      <w:r w:rsidR="007F52F0">
        <w:rPr>
          <w:rFonts w:ascii="Arial" w:hAnsi="Arial"/>
          <w:sz w:val="20"/>
          <w:szCs w:val="20"/>
          <w:lang w:val="de-DE"/>
        </w:rPr>
        <w:t xml:space="preserve"> </w:t>
      </w:r>
      <w:r w:rsidR="002F54F2">
        <w:rPr>
          <w:rFonts w:ascii="Arial" w:hAnsi="Arial"/>
          <w:sz w:val="20"/>
          <w:szCs w:val="20"/>
          <w:lang w:val="de-DE"/>
        </w:rPr>
        <w:t>–</w:t>
      </w:r>
      <w:r w:rsidR="007F52F0">
        <w:rPr>
          <w:rFonts w:ascii="Arial" w:hAnsi="Arial"/>
          <w:sz w:val="20"/>
          <w:szCs w:val="20"/>
          <w:lang w:val="de-DE"/>
        </w:rPr>
        <w:t xml:space="preserve"> </w:t>
      </w:r>
      <w:r w:rsidR="00D870CC">
        <w:rPr>
          <w:rFonts w:ascii="Arial" w:hAnsi="Arial"/>
          <w:sz w:val="20"/>
          <w:szCs w:val="20"/>
          <w:lang w:val="de-DE"/>
        </w:rPr>
        <w:t xml:space="preserve">verfügbar. </w:t>
      </w:r>
      <w:r w:rsidR="000F2EA3">
        <w:rPr>
          <w:rFonts w:ascii="Arial" w:hAnsi="Arial"/>
          <w:sz w:val="20"/>
          <w:szCs w:val="20"/>
          <w:lang w:val="de-DE"/>
        </w:rPr>
        <w:t>Open</w:t>
      </w:r>
      <w:r w:rsidR="00596824">
        <w:rPr>
          <w:rFonts w:ascii="Arial" w:hAnsi="Arial"/>
          <w:sz w:val="20"/>
          <w:szCs w:val="20"/>
          <w:lang w:val="de-DE"/>
        </w:rPr>
        <w:t xml:space="preserve"> </w:t>
      </w:r>
      <w:r w:rsidR="000F2EA3">
        <w:rPr>
          <w:rFonts w:ascii="Arial" w:hAnsi="Arial"/>
          <w:sz w:val="20"/>
          <w:szCs w:val="20"/>
          <w:lang w:val="de-DE"/>
        </w:rPr>
        <w:t xml:space="preserve">BIM </w:t>
      </w:r>
      <w:r w:rsidR="00023114">
        <w:rPr>
          <w:rFonts w:ascii="Arial" w:hAnsi="Arial"/>
          <w:sz w:val="20"/>
          <w:szCs w:val="20"/>
          <w:lang w:val="de-DE"/>
        </w:rPr>
        <w:t>ermöglicht den</w:t>
      </w:r>
      <w:r w:rsidR="000F2EA3">
        <w:rPr>
          <w:rFonts w:ascii="Arial" w:hAnsi="Arial"/>
          <w:sz w:val="20"/>
          <w:szCs w:val="20"/>
          <w:lang w:val="de-DE"/>
        </w:rPr>
        <w:t xml:space="preserve"> </w:t>
      </w:r>
      <w:r w:rsidR="00EE4CA6">
        <w:rPr>
          <w:rFonts w:ascii="Arial" w:hAnsi="Arial"/>
          <w:sz w:val="20"/>
          <w:szCs w:val="20"/>
          <w:lang w:val="de-DE"/>
        </w:rPr>
        <w:t xml:space="preserve">standardisierten </w:t>
      </w:r>
      <w:r w:rsidR="00216ABB">
        <w:rPr>
          <w:rFonts w:ascii="Arial" w:hAnsi="Arial"/>
          <w:sz w:val="20"/>
          <w:szCs w:val="20"/>
          <w:lang w:val="de-DE"/>
        </w:rPr>
        <w:t xml:space="preserve">Austausch von Informationen </w:t>
      </w:r>
      <w:r w:rsidR="002456AE">
        <w:rPr>
          <w:rFonts w:ascii="Arial" w:hAnsi="Arial"/>
          <w:sz w:val="20"/>
          <w:szCs w:val="20"/>
          <w:lang w:val="de-DE"/>
        </w:rPr>
        <w:t>zwischen unterschiedliche</w:t>
      </w:r>
      <w:r w:rsidR="00216ABB">
        <w:rPr>
          <w:rFonts w:ascii="Arial" w:hAnsi="Arial"/>
          <w:sz w:val="20"/>
          <w:szCs w:val="20"/>
          <w:lang w:val="de-DE"/>
        </w:rPr>
        <w:t>r</w:t>
      </w:r>
      <w:r w:rsidR="002456AE">
        <w:rPr>
          <w:rFonts w:ascii="Arial" w:hAnsi="Arial"/>
          <w:sz w:val="20"/>
          <w:szCs w:val="20"/>
          <w:lang w:val="de-DE"/>
        </w:rPr>
        <w:t xml:space="preserve"> </w:t>
      </w:r>
      <w:r w:rsidR="00216ABB">
        <w:rPr>
          <w:rFonts w:ascii="Arial" w:hAnsi="Arial"/>
          <w:sz w:val="20"/>
          <w:szCs w:val="20"/>
          <w:lang w:val="de-DE"/>
        </w:rPr>
        <w:t>Bausoftware im Format IFC</w:t>
      </w:r>
      <w:r w:rsidR="00EE4CA6">
        <w:rPr>
          <w:rFonts w:ascii="Arial" w:hAnsi="Arial"/>
          <w:sz w:val="20"/>
          <w:szCs w:val="20"/>
          <w:lang w:val="de-DE"/>
        </w:rPr>
        <w:t>.</w:t>
      </w:r>
      <w:r w:rsidR="00512BF7">
        <w:rPr>
          <w:rFonts w:ascii="Arial" w:hAnsi="Arial"/>
          <w:sz w:val="20"/>
          <w:szCs w:val="20"/>
          <w:lang w:val="de-DE"/>
        </w:rPr>
        <w:t xml:space="preserve"> CaliforniaX </w:t>
      </w:r>
      <w:r w:rsidR="00216ABB">
        <w:rPr>
          <w:rFonts w:ascii="Arial" w:hAnsi="Arial"/>
          <w:sz w:val="20"/>
          <w:szCs w:val="20"/>
          <w:lang w:val="de-DE"/>
        </w:rPr>
        <w:t xml:space="preserve">kommuniziert auf dieser Basis mit </w:t>
      </w:r>
      <w:r w:rsidR="000F2EA3">
        <w:rPr>
          <w:rFonts w:ascii="Arial" w:hAnsi="Arial"/>
          <w:sz w:val="20"/>
          <w:szCs w:val="20"/>
          <w:lang w:val="de-DE"/>
        </w:rPr>
        <w:t xml:space="preserve">allen gängigen CAD-Systemen </w:t>
      </w:r>
      <w:r w:rsidR="00370495">
        <w:rPr>
          <w:rFonts w:ascii="Arial" w:hAnsi="Arial"/>
          <w:sz w:val="20"/>
          <w:szCs w:val="20"/>
          <w:lang w:val="de-DE"/>
        </w:rPr>
        <w:t>für die Bereiche Architektur, konstruktiver Ingenieurbau, TGA sowie Infrastruktur</w:t>
      </w:r>
      <w:r w:rsidR="00216ABB">
        <w:rPr>
          <w:rFonts w:ascii="Arial" w:hAnsi="Arial"/>
          <w:sz w:val="20"/>
          <w:szCs w:val="20"/>
          <w:lang w:val="de-DE"/>
        </w:rPr>
        <w:t>.</w:t>
      </w:r>
      <w:r w:rsidR="00370495">
        <w:rPr>
          <w:rFonts w:ascii="Arial" w:hAnsi="Arial"/>
          <w:sz w:val="20"/>
          <w:szCs w:val="20"/>
          <w:lang w:val="de-DE"/>
        </w:rPr>
        <w:t xml:space="preserve"> </w:t>
      </w:r>
      <w:r w:rsidR="00995F7C">
        <w:rPr>
          <w:rFonts w:ascii="Arial" w:hAnsi="Arial"/>
          <w:sz w:val="20"/>
          <w:szCs w:val="20"/>
          <w:lang w:val="de-DE"/>
        </w:rPr>
        <w:t>Bei</w:t>
      </w:r>
      <w:r w:rsidR="00610A87">
        <w:rPr>
          <w:rFonts w:ascii="Arial" w:hAnsi="Arial"/>
          <w:sz w:val="20"/>
          <w:szCs w:val="20"/>
          <w:lang w:val="de-DE"/>
        </w:rPr>
        <w:t xml:space="preserve"> </w:t>
      </w:r>
      <w:r w:rsidR="00A536F5">
        <w:rPr>
          <w:rFonts w:ascii="Arial" w:hAnsi="Arial"/>
          <w:sz w:val="20"/>
          <w:szCs w:val="20"/>
          <w:lang w:val="de-DE"/>
        </w:rPr>
        <w:t xml:space="preserve">der </w:t>
      </w:r>
      <w:r w:rsidR="00610A87">
        <w:rPr>
          <w:rFonts w:ascii="Arial" w:hAnsi="Arial"/>
          <w:sz w:val="20"/>
          <w:szCs w:val="20"/>
          <w:lang w:val="de-DE"/>
        </w:rPr>
        <w:t>b</w:t>
      </w:r>
      <w:r w:rsidR="00A536F5">
        <w:rPr>
          <w:rFonts w:ascii="Arial" w:hAnsi="Arial"/>
          <w:sz w:val="20"/>
          <w:szCs w:val="20"/>
          <w:lang w:val="de-DE"/>
        </w:rPr>
        <w:t xml:space="preserve">isherigen </w:t>
      </w:r>
      <w:r w:rsidR="007F52F0">
        <w:rPr>
          <w:rFonts w:ascii="Arial" w:hAnsi="Arial"/>
          <w:sz w:val="20"/>
          <w:szCs w:val="20"/>
          <w:lang w:val="de-DE"/>
        </w:rPr>
        <w:t>Import</w:t>
      </w:r>
      <w:r w:rsidR="00A536F5">
        <w:rPr>
          <w:rFonts w:ascii="Arial" w:hAnsi="Arial"/>
          <w:sz w:val="20"/>
          <w:szCs w:val="20"/>
          <w:lang w:val="de-DE"/>
        </w:rPr>
        <w:t>funktion</w:t>
      </w:r>
      <w:r w:rsidR="007F52F0">
        <w:rPr>
          <w:rFonts w:ascii="Arial" w:hAnsi="Arial"/>
          <w:sz w:val="20"/>
          <w:szCs w:val="20"/>
          <w:lang w:val="de-DE"/>
        </w:rPr>
        <w:t xml:space="preserve"> </w:t>
      </w:r>
      <w:r w:rsidR="00A536F5">
        <w:rPr>
          <w:rFonts w:ascii="Arial" w:hAnsi="Arial"/>
          <w:sz w:val="20"/>
          <w:szCs w:val="20"/>
          <w:lang w:val="de-DE"/>
        </w:rPr>
        <w:t xml:space="preserve">– </w:t>
      </w:r>
      <w:r w:rsidR="00A536F5" w:rsidRPr="00697DB5">
        <w:rPr>
          <w:rFonts w:ascii="Arial" w:hAnsi="Arial"/>
          <w:sz w:val="20"/>
          <w:szCs w:val="20"/>
          <w:lang w:val="de-DE"/>
        </w:rPr>
        <w:t xml:space="preserve">dem automatischen Import </w:t>
      </w:r>
      <w:r w:rsidR="002F54F2" w:rsidRPr="00697DB5">
        <w:rPr>
          <w:rFonts w:ascii="Arial" w:hAnsi="Arial"/>
          <w:sz w:val="20"/>
          <w:szCs w:val="20"/>
          <w:lang w:val="de-DE"/>
        </w:rPr>
        <w:t>–</w:t>
      </w:r>
      <w:r w:rsidR="00A536F5">
        <w:rPr>
          <w:rFonts w:ascii="Arial" w:hAnsi="Arial"/>
          <w:sz w:val="20"/>
          <w:szCs w:val="20"/>
          <w:lang w:val="de-DE"/>
        </w:rPr>
        <w:t xml:space="preserve"> </w:t>
      </w:r>
      <w:r w:rsidR="007F52F0">
        <w:rPr>
          <w:rFonts w:ascii="Arial" w:hAnsi="Arial"/>
          <w:sz w:val="20"/>
          <w:szCs w:val="20"/>
          <w:lang w:val="de-DE"/>
        </w:rPr>
        <w:t xml:space="preserve">sind </w:t>
      </w:r>
      <w:r w:rsidR="00D20847" w:rsidRPr="007F52F0">
        <w:rPr>
          <w:rFonts w:ascii="Arial" w:hAnsi="Arial"/>
          <w:sz w:val="20"/>
          <w:szCs w:val="20"/>
          <w:lang w:val="de-DE"/>
        </w:rPr>
        <w:t xml:space="preserve">im Vorfeld sämtliche </w:t>
      </w:r>
      <w:r w:rsidR="00216ABB">
        <w:rPr>
          <w:rFonts w:ascii="Arial" w:hAnsi="Arial"/>
          <w:sz w:val="20"/>
          <w:szCs w:val="20"/>
          <w:lang w:val="de-DE"/>
        </w:rPr>
        <w:t xml:space="preserve">Modelleigenschaften und </w:t>
      </w:r>
      <w:r w:rsidR="00630F2D">
        <w:rPr>
          <w:rFonts w:ascii="Arial" w:hAnsi="Arial"/>
          <w:sz w:val="20"/>
          <w:szCs w:val="20"/>
          <w:lang w:val="de-DE"/>
        </w:rPr>
        <w:t>Rahmenbedingungen</w:t>
      </w:r>
      <w:r w:rsidR="00D20847" w:rsidRPr="007F52F0">
        <w:rPr>
          <w:rFonts w:ascii="Arial" w:hAnsi="Arial"/>
          <w:sz w:val="20"/>
          <w:szCs w:val="20"/>
          <w:lang w:val="de-DE"/>
        </w:rPr>
        <w:t xml:space="preserve"> bekannt</w:t>
      </w:r>
      <w:r w:rsidR="00216ABB">
        <w:rPr>
          <w:rFonts w:ascii="Arial" w:hAnsi="Arial"/>
          <w:sz w:val="20"/>
          <w:szCs w:val="20"/>
          <w:lang w:val="de-DE"/>
        </w:rPr>
        <w:t>,</w:t>
      </w:r>
      <w:r w:rsidR="004710BD">
        <w:rPr>
          <w:rFonts w:ascii="Arial" w:hAnsi="Arial"/>
          <w:sz w:val="20"/>
          <w:szCs w:val="20"/>
          <w:lang w:val="de-DE"/>
        </w:rPr>
        <w:t xml:space="preserve"> der Import</w:t>
      </w:r>
      <w:r w:rsidR="00216ABB">
        <w:rPr>
          <w:rFonts w:ascii="Arial" w:hAnsi="Arial"/>
          <w:sz w:val="20"/>
          <w:szCs w:val="20"/>
          <w:lang w:val="de-DE"/>
        </w:rPr>
        <w:t xml:space="preserve">prozess </w:t>
      </w:r>
      <w:r w:rsidR="004710BD">
        <w:rPr>
          <w:rFonts w:ascii="Arial" w:hAnsi="Arial"/>
          <w:sz w:val="20"/>
          <w:szCs w:val="20"/>
          <w:lang w:val="de-DE"/>
        </w:rPr>
        <w:t xml:space="preserve">kann </w:t>
      </w:r>
      <w:r w:rsidR="00216ABB">
        <w:rPr>
          <w:rFonts w:ascii="Arial" w:hAnsi="Arial"/>
          <w:sz w:val="20"/>
          <w:szCs w:val="20"/>
          <w:lang w:val="de-DE"/>
        </w:rPr>
        <w:t xml:space="preserve">vollständig </w:t>
      </w:r>
      <w:r w:rsidR="004710BD">
        <w:rPr>
          <w:rFonts w:ascii="Arial" w:hAnsi="Arial"/>
          <w:sz w:val="20"/>
          <w:szCs w:val="20"/>
          <w:lang w:val="de-DE"/>
        </w:rPr>
        <w:t>automatisiert erfolgen</w:t>
      </w:r>
      <w:r w:rsidR="00D20847" w:rsidRPr="007F52F0">
        <w:rPr>
          <w:rFonts w:ascii="Arial" w:hAnsi="Arial"/>
          <w:sz w:val="20"/>
          <w:szCs w:val="20"/>
          <w:lang w:val="de-DE"/>
        </w:rPr>
        <w:t xml:space="preserve">. </w:t>
      </w:r>
      <w:r w:rsidR="00867350">
        <w:rPr>
          <w:rFonts w:ascii="Arial" w:hAnsi="Arial"/>
          <w:sz w:val="20"/>
          <w:szCs w:val="20"/>
          <w:lang w:val="de-DE"/>
        </w:rPr>
        <w:t>D</w:t>
      </w:r>
      <w:r w:rsidR="00B96B12">
        <w:rPr>
          <w:rFonts w:ascii="Arial" w:hAnsi="Arial"/>
          <w:sz w:val="20"/>
          <w:szCs w:val="20"/>
          <w:lang w:val="de-DE"/>
        </w:rPr>
        <w:t>ie IFC-Daten</w:t>
      </w:r>
      <w:r w:rsidR="00867350">
        <w:rPr>
          <w:rFonts w:ascii="Arial" w:hAnsi="Arial"/>
          <w:sz w:val="20"/>
          <w:szCs w:val="20"/>
          <w:lang w:val="de-DE"/>
        </w:rPr>
        <w:t xml:space="preserve"> werden </w:t>
      </w:r>
      <w:r w:rsidR="00C4741D">
        <w:rPr>
          <w:rFonts w:ascii="Arial" w:hAnsi="Arial"/>
          <w:sz w:val="20"/>
          <w:szCs w:val="20"/>
          <w:lang w:val="de-DE"/>
        </w:rPr>
        <w:t xml:space="preserve">in einem </w:t>
      </w:r>
      <w:r w:rsidR="00D77DAD">
        <w:rPr>
          <w:rFonts w:ascii="Arial" w:hAnsi="Arial"/>
          <w:sz w:val="20"/>
          <w:szCs w:val="20"/>
          <w:lang w:val="de-DE"/>
        </w:rPr>
        <w:t>Zuge</w:t>
      </w:r>
      <w:r w:rsidR="00953513">
        <w:rPr>
          <w:rFonts w:ascii="Arial" w:hAnsi="Arial"/>
          <w:sz w:val="20"/>
          <w:szCs w:val="20"/>
          <w:lang w:val="de-DE"/>
        </w:rPr>
        <w:t xml:space="preserve"> </w:t>
      </w:r>
      <w:r w:rsidR="00867350">
        <w:rPr>
          <w:rFonts w:ascii="Arial" w:hAnsi="Arial"/>
          <w:sz w:val="20"/>
          <w:szCs w:val="20"/>
          <w:lang w:val="de-DE"/>
        </w:rPr>
        <w:t>analysiert</w:t>
      </w:r>
      <w:r w:rsidR="005B4247">
        <w:rPr>
          <w:rFonts w:ascii="Arial" w:hAnsi="Arial"/>
          <w:sz w:val="20"/>
          <w:szCs w:val="20"/>
          <w:lang w:val="de-DE"/>
        </w:rPr>
        <w:t>, Mengenberechnung</w:t>
      </w:r>
      <w:r w:rsidR="007478B7">
        <w:rPr>
          <w:rFonts w:ascii="Arial" w:hAnsi="Arial"/>
          <w:sz w:val="20"/>
          <w:szCs w:val="20"/>
          <w:lang w:val="de-DE"/>
        </w:rPr>
        <w:t>en</w:t>
      </w:r>
      <w:r w:rsidR="005B4247">
        <w:rPr>
          <w:rFonts w:ascii="Arial" w:hAnsi="Arial"/>
          <w:sz w:val="20"/>
          <w:szCs w:val="20"/>
          <w:lang w:val="de-DE"/>
        </w:rPr>
        <w:t xml:space="preserve"> durch</w:t>
      </w:r>
      <w:r w:rsidR="007478B7">
        <w:rPr>
          <w:rFonts w:ascii="Arial" w:hAnsi="Arial"/>
          <w:sz w:val="20"/>
          <w:szCs w:val="20"/>
          <w:lang w:val="de-DE"/>
        </w:rPr>
        <w:t>geführt</w:t>
      </w:r>
      <w:r w:rsidR="00B36CF3">
        <w:rPr>
          <w:rFonts w:ascii="Arial" w:hAnsi="Arial"/>
          <w:sz w:val="20"/>
          <w:szCs w:val="20"/>
          <w:lang w:val="de-DE"/>
        </w:rPr>
        <w:t xml:space="preserve">, das </w:t>
      </w:r>
      <w:r w:rsidR="00216ABB">
        <w:rPr>
          <w:rFonts w:ascii="Arial" w:hAnsi="Arial"/>
          <w:sz w:val="20"/>
          <w:szCs w:val="20"/>
          <w:lang w:val="de-DE"/>
        </w:rPr>
        <w:t xml:space="preserve">digitale kaufmännische Bauwerksmodell als </w:t>
      </w:r>
      <w:r w:rsidR="00B36CF3">
        <w:rPr>
          <w:rFonts w:ascii="Arial" w:hAnsi="Arial"/>
          <w:sz w:val="20"/>
          <w:szCs w:val="20"/>
          <w:lang w:val="de-DE"/>
        </w:rPr>
        <w:t xml:space="preserve">Raum- und Gebäudebuch (RGB) </w:t>
      </w:r>
      <w:r w:rsidR="009214F2">
        <w:rPr>
          <w:rFonts w:ascii="Arial" w:hAnsi="Arial"/>
          <w:sz w:val="20"/>
          <w:szCs w:val="20"/>
          <w:lang w:val="de-DE"/>
        </w:rPr>
        <w:t xml:space="preserve">mit zugehörigen </w:t>
      </w:r>
      <w:r w:rsidR="00BE70FE">
        <w:rPr>
          <w:rFonts w:ascii="Arial" w:hAnsi="Arial"/>
          <w:sz w:val="20"/>
          <w:szCs w:val="20"/>
          <w:lang w:val="de-DE"/>
        </w:rPr>
        <w:t>Kostenelementen angelegt und d</w:t>
      </w:r>
      <w:r w:rsidR="009D769E">
        <w:rPr>
          <w:rFonts w:ascii="Arial" w:hAnsi="Arial"/>
          <w:sz w:val="20"/>
          <w:szCs w:val="20"/>
          <w:lang w:val="de-DE"/>
        </w:rPr>
        <w:t>as Modell visualisiert</w:t>
      </w:r>
      <w:r w:rsidR="00D20847" w:rsidRPr="007F52F0">
        <w:rPr>
          <w:rFonts w:ascii="Arial" w:hAnsi="Arial"/>
          <w:sz w:val="20"/>
          <w:szCs w:val="20"/>
          <w:lang w:val="de-DE"/>
        </w:rPr>
        <w:t xml:space="preserve">. </w:t>
      </w:r>
    </w:p>
    <w:p w14:paraId="03CD72A2" w14:textId="77777777" w:rsidR="00AD3E68" w:rsidRPr="002E208C" w:rsidRDefault="00AD3E68" w:rsidP="00AD3E68">
      <w:pPr>
        <w:pStyle w:val="BMKFlietext"/>
        <w:rPr>
          <w:rFonts w:ascii="Arial" w:hAnsi="Arial"/>
          <w:sz w:val="20"/>
          <w:szCs w:val="20"/>
          <w:lang w:val="de-DE"/>
        </w:rPr>
      </w:pPr>
    </w:p>
    <w:p w14:paraId="707E7A20" w14:textId="145C80A2" w:rsidR="006B3022" w:rsidRDefault="00216ABB" w:rsidP="00AD3E68">
      <w:pPr>
        <w:spacing w:line="360" w:lineRule="auto"/>
        <w:rPr>
          <w:rFonts w:ascii="Arial" w:hAnsi="Arial" w:cs="Arial"/>
          <w:sz w:val="20"/>
          <w:szCs w:val="20"/>
        </w:rPr>
      </w:pPr>
      <w:r>
        <w:rPr>
          <w:rFonts w:ascii="Arial" w:hAnsi="Arial" w:cs="Arial"/>
          <w:sz w:val="20"/>
          <w:szCs w:val="20"/>
        </w:rPr>
        <w:t xml:space="preserve">Inspiriert </w:t>
      </w:r>
      <w:r w:rsidR="00997513">
        <w:rPr>
          <w:rFonts w:ascii="Arial" w:hAnsi="Arial" w:cs="Arial"/>
          <w:sz w:val="20"/>
          <w:szCs w:val="20"/>
        </w:rPr>
        <w:t xml:space="preserve">von </w:t>
      </w:r>
      <w:r>
        <w:rPr>
          <w:rFonts w:ascii="Arial" w:hAnsi="Arial" w:cs="Arial"/>
          <w:sz w:val="20"/>
          <w:szCs w:val="20"/>
        </w:rPr>
        <w:t xml:space="preserve">der Praxis </w:t>
      </w:r>
      <w:r w:rsidR="00170E35" w:rsidRPr="002E208C">
        <w:rPr>
          <w:rFonts w:ascii="Arial" w:hAnsi="Arial" w:cs="Arial"/>
          <w:sz w:val="20"/>
          <w:szCs w:val="20"/>
        </w:rPr>
        <w:t xml:space="preserve">entwickelte die G&amp;W Software AG </w:t>
      </w:r>
      <w:r w:rsidR="002E208C">
        <w:rPr>
          <w:rFonts w:ascii="Arial" w:hAnsi="Arial" w:cs="Arial"/>
          <w:sz w:val="20"/>
          <w:szCs w:val="20"/>
        </w:rPr>
        <w:t xml:space="preserve">dazu </w:t>
      </w:r>
      <w:r w:rsidR="00170E35" w:rsidRPr="002E208C">
        <w:rPr>
          <w:rFonts w:ascii="Arial" w:hAnsi="Arial" w:cs="Arial"/>
          <w:sz w:val="20"/>
          <w:szCs w:val="20"/>
        </w:rPr>
        <w:t xml:space="preserve">einen alternativen </w:t>
      </w:r>
      <w:r w:rsidR="002E208C" w:rsidRPr="00697DB5">
        <w:rPr>
          <w:rFonts w:ascii="Arial" w:hAnsi="Arial" w:cs="Arial"/>
          <w:sz w:val="20"/>
          <w:szCs w:val="20"/>
        </w:rPr>
        <w:t xml:space="preserve">interaktiven </w:t>
      </w:r>
      <w:r w:rsidR="00170E35" w:rsidRPr="00697DB5">
        <w:rPr>
          <w:rFonts w:ascii="Arial" w:hAnsi="Arial" w:cs="Arial"/>
          <w:sz w:val="20"/>
          <w:szCs w:val="20"/>
        </w:rPr>
        <w:t>Import.</w:t>
      </w:r>
      <w:r w:rsidR="00170E35" w:rsidRPr="002E208C">
        <w:rPr>
          <w:rFonts w:ascii="Arial" w:hAnsi="Arial" w:cs="Arial"/>
          <w:sz w:val="20"/>
          <w:szCs w:val="20"/>
        </w:rPr>
        <w:t xml:space="preserve"> </w:t>
      </w:r>
      <w:r>
        <w:rPr>
          <w:rFonts w:ascii="Arial" w:hAnsi="Arial" w:cs="Arial"/>
          <w:sz w:val="20"/>
          <w:szCs w:val="20"/>
        </w:rPr>
        <w:t xml:space="preserve">Er ermöglicht </w:t>
      </w:r>
      <w:r w:rsidR="004061D5">
        <w:rPr>
          <w:rFonts w:ascii="Arial" w:hAnsi="Arial" w:cs="Arial"/>
          <w:sz w:val="20"/>
          <w:szCs w:val="20"/>
        </w:rPr>
        <w:t>zur Laufzeit Reaktionen</w:t>
      </w:r>
      <w:r>
        <w:rPr>
          <w:rFonts w:ascii="Arial" w:hAnsi="Arial" w:cs="Arial"/>
          <w:sz w:val="20"/>
          <w:szCs w:val="20"/>
        </w:rPr>
        <w:t xml:space="preserve"> auf</w:t>
      </w:r>
      <w:r w:rsidR="004061D5">
        <w:rPr>
          <w:rFonts w:ascii="Arial" w:hAnsi="Arial" w:cs="Arial"/>
          <w:sz w:val="20"/>
          <w:szCs w:val="20"/>
        </w:rPr>
        <w:t xml:space="preserve"> </w:t>
      </w:r>
      <w:r>
        <w:rPr>
          <w:rFonts w:ascii="Arial" w:hAnsi="Arial" w:cs="Arial"/>
          <w:sz w:val="20"/>
          <w:szCs w:val="20"/>
        </w:rPr>
        <w:t>individuelle Rahmenbedingungen</w:t>
      </w:r>
      <w:r w:rsidR="004061D5">
        <w:rPr>
          <w:rFonts w:ascii="Arial" w:hAnsi="Arial" w:cs="Arial"/>
          <w:sz w:val="20"/>
          <w:szCs w:val="20"/>
        </w:rPr>
        <w:t xml:space="preserve"> und Modellinhalte</w:t>
      </w:r>
      <w:r>
        <w:rPr>
          <w:rFonts w:ascii="Arial" w:hAnsi="Arial" w:cs="Arial"/>
          <w:sz w:val="20"/>
          <w:szCs w:val="20"/>
        </w:rPr>
        <w:t>.</w:t>
      </w:r>
      <w:r w:rsidR="00DD11E6" w:rsidRPr="002E208C">
        <w:rPr>
          <w:rFonts w:ascii="Arial" w:hAnsi="Arial" w:cs="Arial"/>
          <w:sz w:val="20"/>
          <w:szCs w:val="20"/>
        </w:rPr>
        <w:t xml:space="preserve"> </w:t>
      </w:r>
      <w:r w:rsidR="004061D5">
        <w:rPr>
          <w:rFonts w:ascii="Arial" w:hAnsi="Arial" w:cs="Arial"/>
          <w:sz w:val="20"/>
          <w:szCs w:val="20"/>
        </w:rPr>
        <w:t>Dazu wurde der Import</w:t>
      </w:r>
      <w:r w:rsidR="00997513">
        <w:rPr>
          <w:rFonts w:ascii="Arial" w:hAnsi="Arial" w:cs="Arial"/>
          <w:sz w:val="20"/>
          <w:szCs w:val="20"/>
        </w:rPr>
        <w:t>p</w:t>
      </w:r>
      <w:r w:rsidR="004061D5">
        <w:rPr>
          <w:rFonts w:ascii="Arial" w:hAnsi="Arial" w:cs="Arial"/>
          <w:sz w:val="20"/>
          <w:szCs w:val="20"/>
        </w:rPr>
        <w:t>rozess in drei Phasen aufgeteilt, die jeweils manuelle Eingriffe in die Steuerung der Datenverarbeitung oder auch Unterbrechungen zulassen.</w:t>
      </w:r>
      <w:r w:rsidR="00DD11E6" w:rsidRPr="002E208C">
        <w:rPr>
          <w:rFonts w:ascii="Arial" w:hAnsi="Arial" w:cs="Arial"/>
          <w:sz w:val="20"/>
          <w:szCs w:val="20"/>
        </w:rPr>
        <w:t xml:space="preserve"> Phase 1 </w:t>
      </w:r>
      <w:r w:rsidR="0045138C">
        <w:rPr>
          <w:rFonts w:ascii="Arial" w:hAnsi="Arial" w:cs="Arial"/>
          <w:sz w:val="20"/>
          <w:szCs w:val="20"/>
        </w:rPr>
        <w:t>v</w:t>
      </w:r>
      <w:r w:rsidR="00DD11E6" w:rsidRPr="002E208C">
        <w:rPr>
          <w:rFonts w:ascii="Arial" w:hAnsi="Arial" w:cs="Arial"/>
          <w:sz w:val="20"/>
          <w:szCs w:val="20"/>
        </w:rPr>
        <w:t>isualisier</w:t>
      </w:r>
      <w:r w:rsidR="0045138C">
        <w:rPr>
          <w:rFonts w:ascii="Arial" w:hAnsi="Arial" w:cs="Arial"/>
          <w:sz w:val="20"/>
          <w:szCs w:val="20"/>
        </w:rPr>
        <w:t>t</w:t>
      </w:r>
      <w:r w:rsidR="00DD11E6" w:rsidRPr="002E208C">
        <w:rPr>
          <w:rFonts w:ascii="Arial" w:hAnsi="Arial" w:cs="Arial"/>
          <w:sz w:val="20"/>
          <w:szCs w:val="20"/>
        </w:rPr>
        <w:t xml:space="preserve"> d</w:t>
      </w:r>
      <w:r w:rsidR="0045138C">
        <w:rPr>
          <w:rFonts w:ascii="Arial" w:hAnsi="Arial" w:cs="Arial"/>
          <w:sz w:val="20"/>
          <w:szCs w:val="20"/>
        </w:rPr>
        <w:t>a</w:t>
      </w:r>
      <w:r w:rsidR="00DD11E6" w:rsidRPr="002E208C">
        <w:rPr>
          <w:rFonts w:ascii="Arial" w:hAnsi="Arial" w:cs="Arial"/>
          <w:sz w:val="20"/>
          <w:szCs w:val="20"/>
        </w:rPr>
        <w:t xml:space="preserve">s Modell </w:t>
      </w:r>
      <w:r w:rsidR="0000234E">
        <w:rPr>
          <w:rFonts w:ascii="Arial" w:hAnsi="Arial" w:cs="Arial"/>
          <w:sz w:val="20"/>
          <w:szCs w:val="20"/>
        </w:rPr>
        <w:t xml:space="preserve">zur optischen Kontrolle </w:t>
      </w:r>
      <w:r w:rsidR="00DD11E6" w:rsidRPr="002E208C">
        <w:rPr>
          <w:rFonts w:ascii="Arial" w:hAnsi="Arial" w:cs="Arial"/>
          <w:sz w:val="20"/>
          <w:szCs w:val="20"/>
        </w:rPr>
        <w:t xml:space="preserve">im </w:t>
      </w:r>
      <w:r w:rsidR="001923E8">
        <w:rPr>
          <w:rFonts w:ascii="Arial" w:hAnsi="Arial" w:cs="Arial"/>
          <w:sz w:val="20"/>
          <w:szCs w:val="20"/>
        </w:rPr>
        <w:t>BIM2AVA-</w:t>
      </w:r>
      <w:r w:rsidR="00DD11E6" w:rsidRPr="002E208C">
        <w:rPr>
          <w:rFonts w:ascii="Arial" w:hAnsi="Arial" w:cs="Arial"/>
          <w:sz w:val="20"/>
          <w:szCs w:val="20"/>
        </w:rPr>
        <w:t xml:space="preserve">Viewer. </w:t>
      </w:r>
      <w:r w:rsidR="00170E35" w:rsidRPr="002E208C">
        <w:rPr>
          <w:rFonts w:ascii="Arial" w:hAnsi="Arial" w:cs="Arial"/>
          <w:sz w:val="20"/>
          <w:szCs w:val="20"/>
        </w:rPr>
        <w:t>Phase 2</w:t>
      </w:r>
      <w:r w:rsidR="00DD11E6" w:rsidRPr="002E208C">
        <w:rPr>
          <w:rFonts w:ascii="Arial" w:hAnsi="Arial" w:cs="Arial"/>
          <w:sz w:val="20"/>
          <w:szCs w:val="20"/>
        </w:rPr>
        <w:t xml:space="preserve"> </w:t>
      </w:r>
      <w:r w:rsidR="00457F82">
        <w:rPr>
          <w:rFonts w:ascii="Arial" w:hAnsi="Arial" w:cs="Arial"/>
          <w:sz w:val="20"/>
          <w:szCs w:val="20"/>
        </w:rPr>
        <w:t>analysiert</w:t>
      </w:r>
      <w:r w:rsidR="00DD11E6" w:rsidRPr="002E208C">
        <w:rPr>
          <w:rFonts w:ascii="Arial" w:hAnsi="Arial" w:cs="Arial"/>
          <w:sz w:val="20"/>
          <w:szCs w:val="20"/>
        </w:rPr>
        <w:t xml:space="preserve"> </w:t>
      </w:r>
      <w:r w:rsidR="000C17CD">
        <w:rPr>
          <w:rFonts w:ascii="Arial" w:hAnsi="Arial" w:cs="Arial"/>
          <w:sz w:val="20"/>
          <w:szCs w:val="20"/>
        </w:rPr>
        <w:t>d</w:t>
      </w:r>
      <w:r w:rsidR="00402229">
        <w:rPr>
          <w:rFonts w:ascii="Arial" w:hAnsi="Arial" w:cs="Arial"/>
          <w:sz w:val="20"/>
          <w:szCs w:val="20"/>
        </w:rPr>
        <w:t>ie Modelldaten und führt Mengenberechnungen durch</w:t>
      </w:r>
      <w:r w:rsidR="00DD11E6" w:rsidRPr="002E208C">
        <w:rPr>
          <w:rFonts w:ascii="Arial" w:hAnsi="Arial" w:cs="Arial"/>
          <w:sz w:val="20"/>
          <w:szCs w:val="20"/>
        </w:rPr>
        <w:t xml:space="preserve">. </w:t>
      </w:r>
      <w:r w:rsidR="00ED7795">
        <w:rPr>
          <w:rFonts w:ascii="Arial" w:hAnsi="Arial" w:cs="Arial"/>
          <w:sz w:val="20"/>
          <w:szCs w:val="20"/>
        </w:rPr>
        <w:t>Danach</w:t>
      </w:r>
      <w:r w:rsidR="00DD11E6" w:rsidRPr="002E208C">
        <w:rPr>
          <w:rFonts w:ascii="Arial" w:hAnsi="Arial" w:cs="Arial"/>
          <w:sz w:val="20"/>
          <w:szCs w:val="20"/>
        </w:rPr>
        <w:t xml:space="preserve"> stehen </w:t>
      </w:r>
      <w:r w:rsidR="00402229">
        <w:rPr>
          <w:rFonts w:ascii="Arial" w:hAnsi="Arial" w:cs="Arial"/>
          <w:sz w:val="20"/>
          <w:szCs w:val="20"/>
        </w:rPr>
        <w:t>sämtliche</w:t>
      </w:r>
      <w:r w:rsidR="00DD11E6" w:rsidRPr="002E208C">
        <w:rPr>
          <w:rFonts w:ascii="Arial" w:hAnsi="Arial" w:cs="Arial"/>
          <w:sz w:val="20"/>
          <w:szCs w:val="20"/>
        </w:rPr>
        <w:t xml:space="preserve"> </w:t>
      </w:r>
      <w:r w:rsidR="001923E8">
        <w:rPr>
          <w:rFonts w:ascii="Arial" w:hAnsi="Arial" w:cs="Arial"/>
          <w:sz w:val="20"/>
          <w:szCs w:val="20"/>
        </w:rPr>
        <w:t xml:space="preserve">ermittelten und gelieferten </w:t>
      </w:r>
      <w:r w:rsidR="00170E35" w:rsidRPr="002E208C">
        <w:rPr>
          <w:rFonts w:ascii="Arial" w:hAnsi="Arial" w:cs="Arial"/>
          <w:sz w:val="20"/>
          <w:szCs w:val="20"/>
        </w:rPr>
        <w:t xml:space="preserve">Mengen </w:t>
      </w:r>
      <w:r w:rsidR="00ED7795">
        <w:rPr>
          <w:rFonts w:ascii="Arial" w:hAnsi="Arial" w:cs="Arial"/>
          <w:sz w:val="20"/>
          <w:szCs w:val="20"/>
        </w:rPr>
        <w:t xml:space="preserve">sowie </w:t>
      </w:r>
      <w:r w:rsidR="001923E8">
        <w:rPr>
          <w:rFonts w:ascii="Arial" w:hAnsi="Arial" w:cs="Arial"/>
          <w:sz w:val="20"/>
          <w:szCs w:val="20"/>
        </w:rPr>
        <w:t xml:space="preserve">zusätzliche </w:t>
      </w:r>
      <w:r w:rsidR="00EE2708">
        <w:rPr>
          <w:rFonts w:ascii="Arial" w:hAnsi="Arial" w:cs="Arial"/>
          <w:sz w:val="20"/>
          <w:szCs w:val="20"/>
        </w:rPr>
        <w:t xml:space="preserve">IFC-Informationen </w:t>
      </w:r>
      <w:r w:rsidR="00170E35" w:rsidRPr="002E208C">
        <w:rPr>
          <w:rFonts w:ascii="Arial" w:hAnsi="Arial" w:cs="Arial"/>
          <w:sz w:val="20"/>
          <w:szCs w:val="20"/>
        </w:rPr>
        <w:t>zur Verfügung</w:t>
      </w:r>
      <w:r w:rsidR="00EE2708">
        <w:rPr>
          <w:rFonts w:ascii="Arial" w:hAnsi="Arial" w:cs="Arial"/>
          <w:sz w:val="20"/>
          <w:szCs w:val="20"/>
        </w:rPr>
        <w:t>.</w:t>
      </w:r>
      <w:r w:rsidR="00EE3C49">
        <w:rPr>
          <w:rFonts w:ascii="Arial" w:hAnsi="Arial" w:cs="Arial"/>
          <w:sz w:val="20"/>
          <w:szCs w:val="20"/>
        </w:rPr>
        <w:t xml:space="preserve"> </w:t>
      </w:r>
      <w:r w:rsidR="004061D5">
        <w:rPr>
          <w:rFonts w:ascii="Arial" w:hAnsi="Arial" w:cs="Arial"/>
          <w:sz w:val="20"/>
          <w:szCs w:val="20"/>
        </w:rPr>
        <w:t xml:space="preserve">In Phase 3 werden die zu verarbeitenden Modelldaten bestimmt, das kaufmännische </w:t>
      </w:r>
      <w:r w:rsidR="001923E8">
        <w:rPr>
          <w:rFonts w:ascii="Arial" w:hAnsi="Arial" w:cs="Arial"/>
          <w:sz w:val="20"/>
          <w:szCs w:val="20"/>
        </w:rPr>
        <w:t>Bauwerksmo</w:t>
      </w:r>
      <w:r w:rsidR="004061D5">
        <w:rPr>
          <w:rFonts w:ascii="Arial" w:hAnsi="Arial" w:cs="Arial"/>
          <w:sz w:val="20"/>
          <w:szCs w:val="20"/>
        </w:rPr>
        <w:t xml:space="preserve">dell (RGB) wird mit </w:t>
      </w:r>
      <w:r w:rsidR="001923E8">
        <w:rPr>
          <w:rFonts w:ascii="Arial" w:hAnsi="Arial" w:cs="Arial"/>
          <w:sz w:val="20"/>
          <w:szCs w:val="20"/>
        </w:rPr>
        <w:t>den zugehörigen Kostenelementen und der Verknüpfung zur 3D-Visualisierung erzeugt.</w:t>
      </w:r>
      <w:r w:rsidR="002E208C">
        <w:rPr>
          <w:rFonts w:ascii="Arial" w:hAnsi="Arial" w:cs="Arial"/>
          <w:sz w:val="20"/>
          <w:szCs w:val="20"/>
        </w:rPr>
        <w:t xml:space="preserve"> </w:t>
      </w:r>
    </w:p>
    <w:p w14:paraId="2F1702FA" w14:textId="77777777" w:rsidR="00AD3E68" w:rsidRDefault="00AD3E68" w:rsidP="00AD3E68">
      <w:pPr>
        <w:spacing w:line="360" w:lineRule="auto"/>
        <w:rPr>
          <w:rFonts w:ascii="Arial" w:hAnsi="Arial" w:cs="Arial"/>
          <w:sz w:val="20"/>
          <w:szCs w:val="20"/>
        </w:rPr>
      </w:pPr>
    </w:p>
    <w:p w14:paraId="731AE3A2" w14:textId="7E6A531F" w:rsidR="00170E35" w:rsidRPr="002E208C" w:rsidRDefault="00742115" w:rsidP="00AD3E68">
      <w:pPr>
        <w:pBdr>
          <w:between w:val="single" w:sz="4" w:space="1" w:color="auto"/>
        </w:pBdr>
        <w:spacing w:line="360" w:lineRule="auto"/>
        <w:rPr>
          <w:rFonts w:ascii="Arial" w:hAnsi="Arial" w:cs="Arial"/>
          <w:sz w:val="20"/>
          <w:szCs w:val="20"/>
        </w:rPr>
      </w:pPr>
      <w:r w:rsidRPr="007F52F0">
        <w:rPr>
          <w:rFonts w:ascii="Arial" w:hAnsi="Arial"/>
          <w:sz w:val="20"/>
          <w:szCs w:val="20"/>
        </w:rPr>
        <w:t xml:space="preserve">Falls erforderlich, </w:t>
      </w:r>
      <w:r>
        <w:rPr>
          <w:rFonts w:ascii="Arial" w:hAnsi="Arial"/>
          <w:sz w:val="20"/>
          <w:szCs w:val="20"/>
        </w:rPr>
        <w:t>generieren Kostenplanende</w:t>
      </w:r>
      <w:r w:rsidRPr="007F52F0">
        <w:rPr>
          <w:rFonts w:ascii="Arial" w:hAnsi="Arial"/>
          <w:sz w:val="20"/>
          <w:szCs w:val="20"/>
        </w:rPr>
        <w:t xml:space="preserve"> </w:t>
      </w:r>
      <w:r w:rsidR="00111677">
        <w:rPr>
          <w:rFonts w:ascii="Arial" w:hAnsi="Arial"/>
          <w:sz w:val="20"/>
          <w:szCs w:val="20"/>
        </w:rPr>
        <w:t>anschließend</w:t>
      </w:r>
      <w:r w:rsidRPr="007F52F0">
        <w:rPr>
          <w:rFonts w:ascii="Arial" w:hAnsi="Arial"/>
          <w:sz w:val="20"/>
          <w:szCs w:val="20"/>
        </w:rPr>
        <w:t xml:space="preserve"> aus </w:t>
      </w:r>
      <w:r>
        <w:rPr>
          <w:rFonts w:ascii="Arial" w:hAnsi="Arial"/>
          <w:sz w:val="20"/>
          <w:szCs w:val="20"/>
        </w:rPr>
        <w:t>dem</w:t>
      </w:r>
      <w:r w:rsidRPr="007F52F0">
        <w:rPr>
          <w:rFonts w:ascii="Arial" w:hAnsi="Arial"/>
          <w:sz w:val="20"/>
          <w:szCs w:val="20"/>
        </w:rPr>
        <w:t xml:space="preserve"> RGB automatisch Leistungsverzeichnis</w:t>
      </w:r>
      <w:r w:rsidR="003D0F24">
        <w:rPr>
          <w:rFonts w:ascii="Arial" w:hAnsi="Arial"/>
          <w:sz w:val="20"/>
          <w:szCs w:val="20"/>
        </w:rPr>
        <w:t>se oder Kosten</w:t>
      </w:r>
      <w:r w:rsidR="00A41EE1">
        <w:rPr>
          <w:rFonts w:ascii="Arial" w:hAnsi="Arial"/>
          <w:sz w:val="20"/>
          <w:szCs w:val="20"/>
        </w:rPr>
        <w:t xml:space="preserve">dokumentationen. </w:t>
      </w:r>
      <w:r w:rsidR="00E94A68">
        <w:rPr>
          <w:rFonts w:ascii="Arial" w:hAnsi="Arial"/>
          <w:sz w:val="20"/>
          <w:szCs w:val="20"/>
        </w:rPr>
        <w:t>Aus de</w:t>
      </w:r>
      <w:r w:rsidR="004208BF">
        <w:rPr>
          <w:rFonts w:ascii="Arial" w:hAnsi="Arial"/>
          <w:sz w:val="20"/>
          <w:szCs w:val="20"/>
        </w:rPr>
        <w:t>n IFC-Daten ist so d</w:t>
      </w:r>
      <w:r>
        <w:rPr>
          <w:rFonts w:ascii="Arial" w:hAnsi="Arial"/>
          <w:sz w:val="20"/>
          <w:szCs w:val="20"/>
        </w:rPr>
        <w:t xml:space="preserve">as kaufmännische </w:t>
      </w:r>
      <w:r w:rsidRPr="007F52F0">
        <w:rPr>
          <w:rFonts w:ascii="Arial" w:hAnsi="Arial"/>
          <w:sz w:val="20"/>
          <w:szCs w:val="20"/>
        </w:rPr>
        <w:t xml:space="preserve">Bauwerksmodell </w:t>
      </w:r>
      <w:r w:rsidR="004208BF">
        <w:rPr>
          <w:rFonts w:ascii="Arial" w:hAnsi="Arial"/>
          <w:sz w:val="20"/>
          <w:szCs w:val="20"/>
        </w:rPr>
        <w:t>automatisch oder interaktiv entstanden</w:t>
      </w:r>
      <w:r>
        <w:rPr>
          <w:rFonts w:ascii="Arial" w:hAnsi="Arial"/>
          <w:sz w:val="20"/>
          <w:szCs w:val="20"/>
        </w:rPr>
        <w:t>.</w:t>
      </w:r>
    </w:p>
    <w:p w14:paraId="1760EAA1" w14:textId="77777777" w:rsidR="00170E35" w:rsidRDefault="00170E35" w:rsidP="00AD3E68">
      <w:pPr>
        <w:spacing w:line="360" w:lineRule="auto"/>
        <w:rPr>
          <w:rFonts w:ascii="Arial" w:hAnsi="Arial" w:cs="Arial"/>
          <w:sz w:val="20"/>
          <w:szCs w:val="20"/>
        </w:rPr>
      </w:pPr>
    </w:p>
    <w:p w14:paraId="56CEBB3A" w14:textId="1DF2C2E9" w:rsidR="00613917" w:rsidRDefault="00613917" w:rsidP="00AD3E68">
      <w:pPr>
        <w:pStyle w:val="StandardWeb"/>
        <w:spacing w:before="0" w:after="0" w:line="360" w:lineRule="auto"/>
        <w:rPr>
          <w:rFonts w:ascii="Arial" w:hAnsi="Arial"/>
          <w:sz w:val="20"/>
          <w:szCs w:val="20"/>
        </w:rPr>
      </w:pPr>
      <w:r>
        <w:rPr>
          <w:rFonts w:ascii="Arial" w:hAnsi="Arial"/>
          <w:sz w:val="20"/>
          <w:szCs w:val="20"/>
        </w:rPr>
        <w:t xml:space="preserve">G&amp;W zeigt das Modul BIM2AVA mit dem neuen Importprozess auf der BIM World 2023 in München und auf der </w:t>
      </w:r>
      <w:proofErr w:type="spellStart"/>
      <w:r>
        <w:rPr>
          <w:rFonts w:ascii="Arial" w:hAnsi="Arial"/>
          <w:sz w:val="20"/>
          <w:szCs w:val="20"/>
        </w:rPr>
        <w:t>digitalBAU</w:t>
      </w:r>
      <w:proofErr w:type="spellEnd"/>
      <w:r>
        <w:rPr>
          <w:rFonts w:ascii="Arial" w:hAnsi="Arial"/>
          <w:sz w:val="20"/>
          <w:szCs w:val="20"/>
        </w:rPr>
        <w:t xml:space="preserve"> in Köln 2024. </w:t>
      </w:r>
    </w:p>
    <w:p w14:paraId="2A5BD61B" w14:textId="2A312B5C" w:rsidR="008F79DC" w:rsidRDefault="00000000" w:rsidP="00AD3E68">
      <w:pPr>
        <w:pStyle w:val="StandardWeb"/>
        <w:spacing w:before="0" w:after="0" w:line="360" w:lineRule="auto"/>
        <w:rPr>
          <w:rStyle w:val="Hyperlink"/>
          <w:rFonts w:ascii="Arial" w:hAnsi="Arial" w:cs="Arial Unicode MS"/>
          <w:sz w:val="20"/>
          <w:szCs w:val="20"/>
        </w:rPr>
      </w:pPr>
      <w:hyperlink r:id="rId8" w:history="1">
        <w:r w:rsidR="00613917" w:rsidRPr="005858C5">
          <w:rPr>
            <w:rStyle w:val="Hyperlink"/>
            <w:rFonts w:ascii="Arial" w:hAnsi="Arial" w:cs="Arial Unicode MS"/>
            <w:sz w:val="20"/>
            <w:szCs w:val="20"/>
          </w:rPr>
          <w:t>www.gw-software.de</w:t>
        </w:r>
      </w:hyperlink>
    </w:p>
    <w:p w14:paraId="63377C59" w14:textId="77777777" w:rsidR="00AD3E68" w:rsidRDefault="00AD3E68" w:rsidP="00AD3E68">
      <w:pPr>
        <w:pStyle w:val="StandardWeb"/>
        <w:spacing w:before="0" w:after="0" w:line="360" w:lineRule="auto"/>
        <w:rPr>
          <w:rFonts w:ascii="Arial" w:hAnsi="Arial"/>
          <w:sz w:val="20"/>
          <w:szCs w:val="20"/>
        </w:rPr>
      </w:pPr>
    </w:p>
    <w:p w14:paraId="5D8BD0B2" w14:textId="3B51B172" w:rsidR="00627B8D" w:rsidRDefault="00A94DDF" w:rsidP="00627B8D">
      <w:pPr>
        <w:rPr>
          <w:sz w:val="22"/>
          <w:szCs w:val="22"/>
          <w:lang w:eastAsia="en-US"/>
        </w:rPr>
      </w:pPr>
      <w:bookmarkStart w:id="0" w:name="_Hlk134001959"/>
      <w:r>
        <w:rPr>
          <w:noProof/>
          <w:sz w:val="22"/>
          <w:szCs w:val="22"/>
          <w:lang w:eastAsia="en-US"/>
        </w:rPr>
        <w:drawing>
          <wp:inline distT="0" distB="0" distL="0" distR="0" wp14:anchorId="48112447" wp14:editId="5D3770AF">
            <wp:extent cx="3657600" cy="2109216"/>
            <wp:effectExtent l="0" t="0" r="0" b="5715"/>
            <wp:docPr id="9545421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4212" name="Grafik 95454212"/>
                    <pic:cNvPicPr/>
                  </pic:nvPicPr>
                  <pic:blipFill>
                    <a:blip r:embed="rId9"/>
                    <a:stretch>
                      <a:fillRect/>
                    </a:stretch>
                  </pic:blipFill>
                  <pic:spPr>
                    <a:xfrm>
                      <a:off x="0" y="0"/>
                      <a:ext cx="3657600" cy="2109216"/>
                    </a:xfrm>
                    <a:prstGeom prst="rect">
                      <a:avLst/>
                    </a:prstGeom>
                  </pic:spPr>
                </pic:pic>
              </a:graphicData>
            </a:graphic>
          </wp:inline>
        </w:drawing>
      </w:r>
    </w:p>
    <w:p w14:paraId="4CD78957" w14:textId="77777777" w:rsidR="00627B8D" w:rsidRDefault="00627B8D" w:rsidP="00A07745">
      <w:pPr>
        <w:tabs>
          <w:tab w:val="left" w:pos="1276"/>
        </w:tabs>
        <w:spacing w:line="360" w:lineRule="auto"/>
        <w:rPr>
          <w:rFonts w:ascii="Arial" w:hAnsi="Arial" w:cs="Arial"/>
          <w:sz w:val="18"/>
          <w:szCs w:val="18"/>
          <w:lang w:eastAsia="de-DE"/>
        </w:rPr>
      </w:pPr>
    </w:p>
    <w:p w14:paraId="75E0E9C7" w14:textId="58709A38" w:rsidR="00CC060E" w:rsidRPr="008653DA" w:rsidRDefault="00627B8D" w:rsidP="00A07745">
      <w:pPr>
        <w:tabs>
          <w:tab w:val="left" w:pos="1276"/>
        </w:tabs>
        <w:spacing w:line="360" w:lineRule="auto"/>
        <w:rPr>
          <w:rFonts w:ascii="Arial" w:hAnsi="Arial" w:cs="Arial"/>
          <w:sz w:val="18"/>
          <w:szCs w:val="18"/>
          <w:lang w:eastAsia="de-DE"/>
        </w:rPr>
      </w:pPr>
      <w:bookmarkStart w:id="1" w:name="_Hlk143527868"/>
      <w:r>
        <w:rPr>
          <w:rFonts w:ascii="Arial" w:hAnsi="Arial" w:cs="Arial"/>
          <w:sz w:val="18"/>
          <w:szCs w:val="18"/>
          <w:lang w:eastAsia="de-DE"/>
        </w:rPr>
        <w:t>Dateiname</w:t>
      </w:r>
      <w:r w:rsidR="008F01D0" w:rsidRPr="008653DA">
        <w:rPr>
          <w:rFonts w:ascii="Arial" w:hAnsi="Arial" w:cs="Arial"/>
          <w:sz w:val="18"/>
          <w:szCs w:val="18"/>
          <w:lang w:eastAsia="de-DE"/>
        </w:rPr>
        <w:t>:</w:t>
      </w:r>
      <w:r w:rsidR="008F01D0" w:rsidRPr="008653DA">
        <w:rPr>
          <w:rFonts w:ascii="Arial" w:hAnsi="Arial" w:cs="Arial"/>
          <w:sz w:val="18"/>
          <w:szCs w:val="18"/>
          <w:lang w:eastAsia="de-DE"/>
        </w:rPr>
        <w:tab/>
      </w:r>
      <w:r w:rsidR="00997513">
        <w:rPr>
          <w:rFonts w:ascii="Arial" w:hAnsi="Arial" w:cs="Arial"/>
          <w:sz w:val="18"/>
          <w:szCs w:val="18"/>
          <w:lang w:eastAsia="de-DE"/>
        </w:rPr>
        <w:t>Interaktiver-Import-Hochbau</w:t>
      </w:r>
    </w:p>
    <w:p w14:paraId="50757A7E" w14:textId="4C34050C" w:rsidR="008F01D0" w:rsidRDefault="008653DA" w:rsidP="0029718C">
      <w:pPr>
        <w:tabs>
          <w:tab w:val="left" w:pos="1276"/>
        </w:tabs>
        <w:spacing w:line="360" w:lineRule="auto"/>
        <w:ind w:left="1275" w:hanging="1275"/>
        <w:rPr>
          <w:rFonts w:ascii="Arial" w:hAnsi="Arial" w:cs="Arial"/>
          <w:sz w:val="18"/>
          <w:szCs w:val="18"/>
          <w:lang w:eastAsia="de-DE"/>
        </w:rPr>
      </w:pPr>
      <w:r w:rsidRPr="008653DA">
        <w:rPr>
          <w:rFonts w:ascii="Arial" w:hAnsi="Arial" w:cs="Arial"/>
          <w:sz w:val="18"/>
          <w:szCs w:val="18"/>
          <w:lang w:eastAsia="de-DE"/>
        </w:rPr>
        <w:t>Untertitel:</w:t>
      </w:r>
      <w:r w:rsidRPr="008653DA">
        <w:rPr>
          <w:rFonts w:ascii="Arial" w:hAnsi="Arial" w:cs="Arial"/>
          <w:sz w:val="18"/>
          <w:szCs w:val="18"/>
          <w:lang w:eastAsia="de-DE"/>
        </w:rPr>
        <w:tab/>
      </w:r>
      <w:r w:rsidR="005138DA">
        <w:rPr>
          <w:rFonts w:ascii="Arial" w:hAnsi="Arial" w:cs="Arial"/>
          <w:sz w:val="18"/>
          <w:szCs w:val="18"/>
          <w:lang w:eastAsia="de-DE"/>
        </w:rPr>
        <w:t xml:space="preserve">Vereinfachter </w:t>
      </w:r>
      <w:r w:rsidR="00997513" w:rsidRPr="00997513">
        <w:rPr>
          <w:rFonts w:ascii="Arial" w:hAnsi="Arial" w:cs="Arial"/>
          <w:sz w:val="18"/>
          <w:szCs w:val="18"/>
          <w:lang w:eastAsia="de-DE"/>
        </w:rPr>
        <w:t xml:space="preserve">Import komplexer Modelle </w:t>
      </w:r>
      <w:r w:rsidR="005138DA">
        <w:rPr>
          <w:rFonts w:ascii="Arial" w:hAnsi="Arial" w:cs="Arial"/>
          <w:sz w:val="18"/>
          <w:szCs w:val="18"/>
          <w:lang w:eastAsia="de-DE"/>
        </w:rPr>
        <w:t>in</w:t>
      </w:r>
      <w:r w:rsidR="00997513" w:rsidRPr="00997513">
        <w:rPr>
          <w:rFonts w:ascii="Arial" w:hAnsi="Arial" w:cs="Arial"/>
          <w:sz w:val="18"/>
          <w:szCs w:val="18"/>
          <w:lang w:eastAsia="de-DE"/>
        </w:rPr>
        <w:t xml:space="preserve"> CaliforniaX</w:t>
      </w:r>
    </w:p>
    <w:bookmarkEnd w:id="1"/>
    <w:p w14:paraId="2D7109BD" w14:textId="77777777" w:rsidR="00997513" w:rsidRDefault="00997513" w:rsidP="00A07745">
      <w:pPr>
        <w:tabs>
          <w:tab w:val="left" w:pos="1276"/>
        </w:tabs>
        <w:spacing w:line="360" w:lineRule="auto"/>
        <w:rPr>
          <w:rFonts w:ascii="Arial" w:hAnsi="Arial" w:cs="Arial"/>
          <w:sz w:val="18"/>
          <w:szCs w:val="18"/>
        </w:rPr>
      </w:pPr>
    </w:p>
    <w:p w14:paraId="6CB49C2C" w14:textId="4ADA0658" w:rsidR="00997513" w:rsidRDefault="00A94DDF" w:rsidP="00A07745">
      <w:pPr>
        <w:tabs>
          <w:tab w:val="left" w:pos="1276"/>
        </w:tabs>
        <w:spacing w:line="360" w:lineRule="auto"/>
        <w:rPr>
          <w:rFonts w:ascii="Arial" w:hAnsi="Arial" w:cs="Arial"/>
          <w:sz w:val="18"/>
          <w:szCs w:val="18"/>
        </w:rPr>
      </w:pPr>
      <w:r>
        <w:rPr>
          <w:rFonts w:ascii="Arial" w:hAnsi="Arial" w:cs="Arial"/>
          <w:noProof/>
          <w:sz w:val="18"/>
          <w:szCs w:val="18"/>
        </w:rPr>
        <w:drawing>
          <wp:inline distT="0" distB="0" distL="0" distR="0" wp14:anchorId="29324200" wp14:editId="53E9A638">
            <wp:extent cx="3657600" cy="2097024"/>
            <wp:effectExtent l="0" t="0" r="0" b="0"/>
            <wp:docPr id="180586983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869833" name="Grafik 1805869833"/>
                    <pic:cNvPicPr/>
                  </pic:nvPicPr>
                  <pic:blipFill>
                    <a:blip r:embed="rId10"/>
                    <a:stretch>
                      <a:fillRect/>
                    </a:stretch>
                  </pic:blipFill>
                  <pic:spPr>
                    <a:xfrm>
                      <a:off x="0" y="0"/>
                      <a:ext cx="3657600" cy="2097024"/>
                    </a:xfrm>
                    <a:prstGeom prst="rect">
                      <a:avLst/>
                    </a:prstGeom>
                  </pic:spPr>
                </pic:pic>
              </a:graphicData>
            </a:graphic>
          </wp:inline>
        </w:drawing>
      </w:r>
    </w:p>
    <w:p w14:paraId="72EE5CA3" w14:textId="1F1D9E6B" w:rsidR="00997513" w:rsidRPr="008653DA" w:rsidRDefault="00997513" w:rsidP="00997513">
      <w:pPr>
        <w:tabs>
          <w:tab w:val="left" w:pos="1276"/>
        </w:tabs>
        <w:spacing w:line="360" w:lineRule="auto"/>
        <w:rPr>
          <w:rFonts w:ascii="Arial" w:hAnsi="Arial" w:cs="Arial"/>
          <w:sz w:val="18"/>
          <w:szCs w:val="18"/>
          <w:lang w:eastAsia="de-DE"/>
        </w:rPr>
      </w:pPr>
      <w:r>
        <w:rPr>
          <w:rFonts w:ascii="Arial" w:hAnsi="Arial" w:cs="Arial"/>
          <w:sz w:val="18"/>
          <w:szCs w:val="18"/>
          <w:lang w:eastAsia="de-DE"/>
        </w:rPr>
        <w:t>Dateiname</w:t>
      </w:r>
      <w:r w:rsidRPr="008653DA">
        <w:rPr>
          <w:rFonts w:ascii="Arial" w:hAnsi="Arial" w:cs="Arial"/>
          <w:sz w:val="18"/>
          <w:szCs w:val="18"/>
          <w:lang w:eastAsia="de-DE"/>
        </w:rPr>
        <w:t>:</w:t>
      </w:r>
      <w:r w:rsidRPr="008653DA">
        <w:rPr>
          <w:rFonts w:ascii="Arial" w:hAnsi="Arial" w:cs="Arial"/>
          <w:sz w:val="18"/>
          <w:szCs w:val="18"/>
          <w:lang w:eastAsia="de-DE"/>
        </w:rPr>
        <w:tab/>
      </w:r>
      <w:r>
        <w:rPr>
          <w:rFonts w:ascii="Arial" w:hAnsi="Arial" w:cs="Arial"/>
          <w:sz w:val="18"/>
          <w:szCs w:val="18"/>
          <w:lang w:eastAsia="de-DE"/>
        </w:rPr>
        <w:t>Interaktiver-Import-TGA</w:t>
      </w:r>
    </w:p>
    <w:p w14:paraId="7D088C2F" w14:textId="77777777" w:rsidR="005138DA" w:rsidRDefault="00997513" w:rsidP="005138DA">
      <w:pPr>
        <w:tabs>
          <w:tab w:val="left" w:pos="1276"/>
        </w:tabs>
        <w:spacing w:line="360" w:lineRule="auto"/>
        <w:ind w:left="1275" w:hanging="1275"/>
        <w:rPr>
          <w:rFonts w:ascii="Arial" w:hAnsi="Arial" w:cs="Arial"/>
          <w:sz w:val="18"/>
          <w:szCs w:val="18"/>
          <w:lang w:eastAsia="de-DE"/>
        </w:rPr>
      </w:pPr>
      <w:r w:rsidRPr="008653DA">
        <w:rPr>
          <w:rFonts w:ascii="Arial" w:hAnsi="Arial" w:cs="Arial"/>
          <w:sz w:val="18"/>
          <w:szCs w:val="18"/>
          <w:lang w:eastAsia="de-DE"/>
        </w:rPr>
        <w:t>Untertitel:</w:t>
      </w:r>
      <w:r w:rsidRPr="008653DA">
        <w:rPr>
          <w:rFonts w:ascii="Arial" w:hAnsi="Arial" w:cs="Arial"/>
          <w:sz w:val="18"/>
          <w:szCs w:val="18"/>
          <w:lang w:eastAsia="de-DE"/>
        </w:rPr>
        <w:tab/>
      </w:r>
      <w:r w:rsidR="005138DA">
        <w:rPr>
          <w:rFonts w:ascii="Arial" w:hAnsi="Arial" w:cs="Arial"/>
          <w:sz w:val="18"/>
          <w:szCs w:val="18"/>
          <w:lang w:eastAsia="de-DE"/>
        </w:rPr>
        <w:t xml:space="preserve">Vereinfachter </w:t>
      </w:r>
      <w:r w:rsidR="005138DA" w:rsidRPr="00997513">
        <w:rPr>
          <w:rFonts w:ascii="Arial" w:hAnsi="Arial" w:cs="Arial"/>
          <w:sz w:val="18"/>
          <w:szCs w:val="18"/>
          <w:lang w:eastAsia="de-DE"/>
        </w:rPr>
        <w:t xml:space="preserve">Import komplexer Modelle </w:t>
      </w:r>
      <w:r w:rsidR="005138DA">
        <w:rPr>
          <w:rFonts w:ascii="Arial" w:hAnsi="Arial" w:cs="Arial"/>
          <w:sz w:val="18"/>
          <w:szCs w:val="18"/>
          <w:lang w:eastAsia="de-DE"/>
        </w:rPr>
        <w:t>in</w:t>
      </w:r>
      <w:r w:rsidR="005138DA" w:rsidRPr="00997513">
        <w:rPr>
          <w:rFonts w:ascii="Arial" w:hAnsi="Arial" w:cs="Arial"/>
          <w:sz w:val="18"/>
          <w:szCs w:val="18"/>
          <w:lang w:eastAsia="de-DE"/>
        </w:rPr>
        <w:t xml:space="preserve"> CaliforniaX</w:t>
      </w:r>
      <w:r w:rsidR="005138DA" w:rsidRPr="008653DA">
        <w:rPr>
          <w:rFonts w:ascii="Arial" w:hAnsi="Arial" w:cs="Arial"/>
          <w:sz w:val="18"/>
          <w:szCs w:val="18"/>
          <w:lang w:eastAsia="de-DE"/>
        </w:rPr>
        <w:t xml:space="preserve"> </w:t>
      </w:r>
    </w:p>
    <w:p w14:paraId="57645F5F" w14:textId="77777777" w:rsidR="005138DA" w:rsidRDefault="005138DA" w:rsidP="005138DA">
      <w:pPr>
        <w:tabs>
          <w:tab w:val="left" w:pos="1276"/>
        </w:tabs>
        <w:spacing w:line="360" w:lineRule="auto"/>
        <w:ind w:left="1275" w:hanging="1275"/>
        <w:rPr>
          <w:rFonts w:ascii="Arial" w:hAnsi="Arial" w:cs="Arial"/>
          <w:sz w:val="18"/>
          <w:szCs w:val="18"/>
          <w:lang w:eastAsia="de-DE"/>
        </w:rPr>
      </w:pPr>
    </w:p>
    <w:p w14:paraId="400ED57E" w14:textId="4BF6D55E" w:rsidR="0029718C" w:rsidRPr="008653DA" w:rsidRDefault="0029718C" w:rsidP="005138DA">
      <w:pPr>
        <w:tabs>
          <w:tab w:val="left" w:pos="1276"/>
        </w:tabs>
        <w:spacing w:line="360" w:lineRule="auto"/>
        <w:ind w:left="1275" w:hanging="1275"/>
        <w:rPr>
          <w:rFonts w:ascii="Arial" w:hAnsi="Arial" w:cs="Arial"/>
          <w:sz w:val="18"/>
          <w:szCs w:val="18"/>
          <w:lang w:eastAsia="de-DE"/>
        </w:rPr>
      </w:pPr>
      <w:r w:rsidRPr="008653DA">
        <w:rPr>
          <w:rFonts w:ascii="Arial" w:hAnsi="Arial" w:cs="Arial"/>
          <w:sz w:val="18"/>
          <w:szCs w:val="18"/>
          <w:lang w:eastAsia="de-DE"/>
        </w:rPr>
        <w:t>Quelle:</w:t>
      </w:r>
      <w:r w:rsidRPr="008653DA">
        <w:rPr>
          <w:rFonts w:ascii="Arial" w:hAnsi="Arial" w:cs="Arial"/>
          <w:sz w:val="18"/>
          <w:szCs w:val="18"/>
          <w:lang w:eastAsia="de-DE"/>
        </w:rPr>
        <w:tab/>
        <w:t>G&amp;W Software AG, München</w:t>
      </w:r>
    </w:p>
    <w:p w14:paraId="20318454" w14:textId="77777777" w:rsidR="005408CD" w:rsidRPr="00CE6963" w:rsidRDefault="00000000" w:rsidP="005408CD">
      <w:pPr>
        <w:shd w:val="clear" w:color="auto" w:fill="FFFFFF"/>
        <w:spacing w:line="336" w:lineRule="auto"/>
        <w:rPr>
          <w:rFonts w:ascii="Arial" w:hAnsi="Arial" w:cs="Arial"/>
          <w:sz w:val="18"/>
          <w:szCs w:val="18"/>
        </w:rPr>
      </w:pPr>
      <w:bookmarkStart w:id="2" w:name="_Hlk143527828"/>
      <w:bookmarkEnd w:id="0"/>
      <w:r>
        <w:rPr>
          <w:rFonts w:ascii="Arial" w:hAnsi="Arial" w:cs="Arial"/>
          <w:sz w:val="18"/>
          <w:szCs w:val="18"/>
        </w:rPr>
        <w:pict w14:anchorId="6CE7ACCE">
          <v:rect id="_x0000_i1025" style="width:0;height:.75pt" o:hralign="center" o:hrstd="t" o:hrnoshade="t" o:hr="t" fillcolor="#aca899" stroked="f"/>
        </w:pict>
      </w:r>
      <w:bookmarkEnd w:id="2"/>
    </w:p>
    <w:p w14:paraId="26AE5F09" w14:textId="77777777" w:rsidR="00D30E67" w:rsidRPr="00CE6963" w:rsidRDefault="00D30E67" w:rsidP="00D30E67">
      <w:pPr>
        <w:pStyle w:val="BMKFlietext"/>
        <w:spacing w:line="276" w:lineRule="auto"/>
        <w:rPr>
          <w:rFonts w:ascii="Arial" w:hAnsi="Arial"/>
          <w:b/>
          <w:bCs/>
          <w:spacing w:val="-2"/>
          <w:sz w:val="20"/>
          <w:szCs w:val="20"/>
          <w:lang w:val="de-DE"/>
        </w:rPr>
      </w:pPr>
      <w:r w:rsidRPr="00CE6963">
        <w:rPr>
          <w:rFonts w:ascii="Arial" w:hAnsi="Arial"/>
          <w:b/>
          <w:bCs/>
          <w:spacing w:val="-2"/>
          <w:sz w:val="20"/>
          <w:szCs w:val="20"/>
          <w:lang w:val="de-DE"/>
        </w:rPr>
        <w:t>Über G&amp;W</w:t>
      </w:r>
    </w:p>
    <w:p w14:paraId="0A80B1EB" w14:textId="6A312666" w:rsidR="00D30E67" w:rsidRPr="00CE6963" w:rsidRDefault="00D30E67" w:rsidP="00D30E67">
      <w:pPr>
        <w:pStyle w:val="Textkrper"/>
        <w:spacing w:line="276" w:lineRule="auto"/>
        <w:rPr>
          <w:rFonts w:ascii="Arial" w:hAnsi="Arial" w:cs="Arial"/>
          <w:sz w:val="18"/>
          <w:szCs w:val="18"/>
          <w:lang w:val="de-DE"/>
        </w:rPr>
      </w:pPr>
      <w:r w:rsidRPr="00CE6963">
        <w:rPr>
          <w:rFonts w:ascii="Arial" w:hAnsi="Arial" w:cs="Arial"/>
          <w:sz w:val="18"/>
          <w:szCs w:val="18"/>
          <w:lang w:val="de-DE"/>
        </w:rPr>
        <w:t xml:space="preserve">Die G&amp;W Software ist seit </w:t>
      </w:r>
      <w:r w:rsidR="009055AE" w:rsidRPr="00CE6963">
        <w:rPr>
          <w:rFonts w:ascii="Arial" w:hAnsi="Arial" w:cs="Arial"/>
          <w:sz w:val="18"/>
          <w:szCs w:val="18"/>
          <w:lang w:val="de-DE"/>
        </w:rPr>
        <w:t>40</w:t>
      </w:r>
      <w:r w:rsidRPr="00CE6963">
        <w:rPr>
          <w:rFonts w:ascii="Arial" w:hAnsi="Arial" w:cs="Arial"/>
          <w:sz w:val="18"/>
          <w:szCs w:val="18"/>
          <w:lang w:val="de-DE"/>
        </w:rPr>
        <w:t xml:space="preserve"> Jahren der Spezialist für durchgängige AVA-Software und Baumanagementlösungen für Bau und Unterhalt. Im Stammhaus in München sind Entwicklung, Vertrieb und Support angesiedelt. Für eine flächendeckende Betreuung der Kunden sorgen eigene Niederlassungen in Essen und Berlin sowie ein bundesweites Netz von Vertriebs- und Servicepartnern. Der Fokus von G&amp;W liegt auf Standardsoftware für Kostenplanung, AVA und Baucontrolling. </w:t>
      </w:r>
      <w:r w:rsidRPr="00CE6963">
        <w:rPr>
          <w:rFonts w:ascii="Arial" w:hAnsi="Arial" w:cs="Arial"/>
          <w:spacing w:val="-2"/>
          <w:sz w:val="18"/>
          <w:szCs w:val="18"/>
          <w:lang w:val="de-DE"/>
        </w:rPr>
        <w:t xml:space="preserve">Vom ersten Kostenrahmen bis zur Kostendokumentation </w:t>
      </w:r>
      <w:r w:rsidRPr="00CE6963">
        <w:rPr>
          <w:rFonts w:ascii="Arial" w:hAnsi="Arial" w:cs="Arial"/>
          <w:sz w:val="18"/>
          <w:szCs w:val="18"/>
          <w:lang w:val="de-DE"/>
        </w:rPr>
        <w:t xml:space="preserve">abgeschlossener Baumaßnahmen unterstützt das Unternehmen die Prozesse seiner Kunden durchgängig, insbesondere </w:t>
      </w:r>
      <w:r w:rsidRPr="00B376DF">
        <w:rPr>
          <w:rFonts w:ascii="Arial" w:hAnsi="Arial" w:cs="Arial"/>
          <w:sz w:val="18"/>
          <w:szCs w:val="18"/>
          <w:lang w:val="de-DE"/>
        </w:rPr>
        <w:t xml:space="preserve">auch den BIM-basierten Planungsprozess. </w:t>
      </w:r>
      <w:r w:rsidR="00B376DF">
        <w:rPr>
          <w:rFonts w:ascii="Arial" w:hAnsi="Arial" w:cs="Arial"/>
          <w:sz w:val="18"/>
          <w:szCs w:val="18"/>
          <w:lang w:val="de-DE"/>
        </w:rPr>
        <w:t>Außerdem ist</w:t>
      </w:r>
      <w:r w:rsidRPr="00B376DF">
        <w:rPr>
          <w:rFonts w:ascii="Arial" w:hAnsi="Arial" w:cs="Arial"/>
          <w:sz w:val="18"/>
          <w:szCs w:val="18"/>
          <w:lang w:val="de-DE"/>
        </w:rPr>
        <w:t xml:space="preserve"> die Optimierung </w:t>
      </w:r>
      <w:r w:rsidRPr="00CE6963">
        <w:rPr>
          <w:rFonts w:ascii="Arial" w:hAnsi="Arial" w:cs="Arial"/>
          <w:sz w:val="18"/>
          <w:szCs w:val="18"/>
          <w:lang w:val="de-DE"/>
        </w:rPr>
        <w:t>der Abwicklung von Rahmenvertrags-Maßnahmen für den Unterhalt und andere wiederkehrende Maß</w:t>
      </w:r>
      <w:r w:rsidR="008C388C" w:rsidRPr="00CE6963">
        <w:rPr>
          <w:rFonts w:ascii="Arial" w:hAnsi="Arial" w:cs="Arial"/>
          <w:sz w:val="18"/>
          <w:szCs w:val="18"/>
          <w:lang w:val="de-DE"/>
        </w:rPr>
        <w:softHyphen/>
      </w:r>
      <w:r w:rsidRPr="00CE6963">
        <w:rPr>
          <w:rFonts w:ascii="Arial" w:hAnsi="Arial" w:cs="Arial"/>
          <w:sz w:val="18"/>
          <w:szCs w:val="18"/>
          <w:lang w:val="de-DE"/>
        </w:rPr>
        <w:t>nahmen eine besondere Stärke von G&amp;W und ihrer Software California.</w:t>
      </w:r>
    </w:p>
    <w:p w14:paraId="66D30AFB" w14:textId="77777777" w:rsidR="00D30E67" w:rsidRPr="00CE6963" w:rsidRDefault="00D30E67" w:rsidP="00D30E67">
      <w:pPr>
        <w:pStyle w:val="Textkrper"/>
        <w:spacing w:line="276" w:lineRule="auto"/>
        <w:rPr>
          <w:rFonts w:ascii="Arial" w:hAnsi="Arial" w:cs="Arial"/>
          <w:b/>
          <w:sz w:val="18"/>
          <w:szCs w:val="18"/>
          <w:lang w:val="de-DE"/>
        </w:rPr>
      </w:pPr>
      <w:r w:rsidRPr="00CE6963">
        <w:rPr>
          <w:rFonts w:ascii="Arial" w:hAnsi="Arial" w:cs="Arial"/>
          <w:b/>
          <w:sz w:val="18"/>
          <w:szCs w:val="18"/>
          <w:lang w:val="de-DE"/>
        </w:rPr>
        <w:lastRenderedPageBreak/>
        <w:t>Zielgruppen</w:t>
      </w:r>
    </w:p>
    <w:p w14:paraId="49591ECB" w14:textId="7A9B0293" w:rsidR="00D30E67" w:rsidRPr="00CE6963" w:rsidRDefault="00D30E67" w:rsidP="00D30E67">
      <w:pPr>
        <w:pStyle w:val="Textkrper"/>
        <w:spacing w:line="276" w:lineRule="auto"/>
        <w:rPr>
          <w:rFonts w:ascii="Arial" w:hAnsi="Arial" w:cs="Arial"/>
          <w:sz w:val="18"/>
          <w:szCs w:val="18"/>
          <w:lang w:val="de-DE"/>
        </w:rPr>
      </w:pPr>
      <w:r w:rsidRPr="00CE6963">
        <w:rPr>
          <w:rFonts w:ascii="Arial" w:hAnsi="Arial" w:cs="Arial"/>
          <w:sz w:val="18"/>
          <w:szCs w:val="18"/>
          <w:lang w:val="de-DE"/>
        </w:rPr>
        <w:t xml:space="preserve">Viele </w:t>
      </w:r>
      <w:r w:rsidR="0021513A" w:rsidRPr="00CE6963">
        <w:rPr>
          <w:rFonts w:ascii="Arial" w:hAnsi="Arial" w:cs="Arial"/>
          <w:sz w:val="18"/>
          <w:szCs w:val="18"/>
          <w:lang w:val="de-DE"/>
        </w:rPr>
        <w:t>t</w:t>
      </w:r>
      <w:r w:rsidRPr="00CE6963">
        <w:rPr>
          <w:rFonts w:ascii="Arial" w:hAnsi="Arial" w:cs="Arial"/>
          <w:sz w:val="18"/>
          <w:szCs w:val="18"/>
          <w:lang w:val="de-DE"/>
        </w:rPr>
        <w:t xml:space="preserve">ausend Unternehmen, vom </w:t>
      </w:r>
      <w:r w:rsidR="00316D1F" w:rsidRPr="00CE6963">
        <w:rPr>
          <w:rFonts w:ascii="Arial" w:hAnsi="Arial" w:cs="Arial"/>
          <w:sz w:val="18"/>
          <w:szCs w:val="18"/>
          <w:lang w:val="de-DE"/>
        </w:rPr>
        <w:t xml:space="preserve">kleinen </w:t>
      </w:r>
      <w:r w:rsidR="00430B13" w:rsidRPr="00CE6963">
        <w:rPr>
          <w:rFonts w:ascii="Arial" w:hAnsi="Arial" w:cs="Arial"/>
          <w:sz w:val="18"/>
          <w:szCs w:val="18"/>
          <w:lang w:val="de-DE"/>
        </w:rPr>
        <w:t xml:space="preserve">Büro </w:t>
      </w:r>
      <w:r w:rsidRPr="00CE6963">
        <w:rPr>
          <w:rFonts w:ascii="Arial" w:hAnsi="Arial" w:cs="Arial"/>
          <w:sz w:val="18"/>
          <w:szCs w:val="18"/>
          <w:lang w:val="de-DE"/>
        </w:rPr>
        <w:t>bis zum Großunternehmen, vertrauen mittlerweile auf Lösungen von G&amp;W. Nutznießer sind alle, die Kosten planen, kontrollieren, steuern und alle, die Leistungen ausschreiben, vergeben, abrechnen ebenso wie diejenigen, welche die Kosten der Baumaßnahmen bezahlen müssen. Also im weitesten Sinne alle Planer und Bauherren. Der Kundenkreis umfasst Planungsbüros aller Disziplinen, Versorgungs- und Entsorgungsunternehmen, Bauämter und kommunale Eigenbetriebe und Bauabteilungen der unterschiedlichsten Unternehmen.</w:t>
      </w:r>
    </w:p>
    <w:p w14:paraId="7AFF22E4" w14:textId="77777777" w:rsidR="00D30E67" w:rsidRPr="00CE6963" w:rsidRDefault="00D30E67" w:rsidP="00D30E67">
      <w:pPr>
        <w:tabs>
          <w:tab w:val="left" w:pos="4140"/>
        </w:tabs>
        <w:rPr>
          <w:rFonts w:ascii="Arial" w:hAnsi="Arial" w:cs="Arial"/>
          <w:color w:val="000000"/>
          <w:sz w:val="18"/>
          <w:szCs w:val="18"/>
          <w:lang w:eastAsia="de-DE"/>
        </w:rPr>
      </w:pPr>
    </w:p>
    <w:p w14:paraId="28EA7A2B" w14:textId="77777777" w:rsidR="00D30E67" w:rsidRPr="00CE6963" w:rsidRDefault="00D30E67" w:rsidP="00D30E67">
      <w:pPr>
        <w:tabs>
          <w:tab w:val="left" w:pos="4140"/>
        </w:tabs>
        <w:rPr>
          <w:rFonts w:ascii="Arial" w:hAnsi="Arial" w:cs="Arial"/>
          <w:color w:val="000000"/>
          <w:sz w:val="18"/>
          <w:szCs w:val="18"/>
          <w:lang w:eastAsia="de-DE"/>
        </w:rPr>
      </w:pPr>
    </w:p>
    <w:p w14:paraId="465D887B" w14:textId="77777777" w:rsidR="00D30E67" w:rsidRPr="00CE6963" w:rsidRDefault="00D30E67" w:rsidP="00D30E67">
      <w:pPr>
        <w:tabs>
          <w:tab w:val="left" w:pos="4140"/>
        </w:tabs>
        <w:rPr>
          <w:rFonts w:ascii="Arial" w:hAnsi="Arial" w:cs="Arial"/>
          <w:b/>
          <w:bCs/>
          <w:sz w:val="18"/>
          <w:szCs w:val="18"/>
        </w:rPr>
      </w:pPr>
      <w:r w:rsidRPr="00CE6963">
        <w:rPr>
          <w:rFonts w:ascii="Arial" w:hAnsi="Arial" w:cs="Arial"/>
          <w:b/>
          <w:bCs/>
          <w:sz w:val="18"/>
          <w:szCs w:val="18"/>
        </w:rPr>
        <w:t>Veröffentlichung honorarfrei / Beleg erbeten</w:t>
      </w:r>
    </w:p>
    <w:p w14:paraId="0D49ADC1" w14:textId="77777777" w:rsidR="00D30E67" w:rsidRPr="00CE6963" w:rsidRDefault="00D30E67" w:rsidP="00D30E67">
      <w:pPr>
        <w:tabs>
          <w:tab w:val="left" w:pos="4140"/>
        </w:tabs>
        <w:rPr>
          <w:rFonts w:ascii="Arial" w:hAnsi="Arial" w:cs="Arial"/>
          <w:b/>
          <w:bCs/>
          <w:sz w:val="18"/>
          <w:szCs w:val="18"/>
        </w:rPr>
      </w:pPr>
    </w:p>
    <w:p w14:paraId="5E9B7B23" w14:textId="77777777" w:rsidR="00D30E67" w:rsidRPr="00CE6963" w:rsidRDefault="00D30E67" w:rsidP="00D30E67">
      <w:pPr>
        <w:tabs>
          <w:tab w:val="left" w:pos="4140"/>
        </w:tabs>
        <w:rPr>
          <w:rFonts w:ascii="Arial" w:hAnsi="Arial" w:cs="Arial"/>
          <w:b/>
          <w:bCs/>
          <w:sz w:val="18"/>
          <w:szCs w:val="18"/>
        </w:rPr>
      </w:pPr>
      <w:r w:rsidRPr="00CE6963">
        <w:rPr>
          <w:rFonts w:ascii="Arial" w:hAnsi="Arial" w:cs="Arial"/>
          <w:b/>
          <w:bCs/>
          <w:sz w:val="18"/>
          <w:szCs w:val="18"/>
        </w:rPr>
        <w:t>Weitere Informationen</w:t>
      </w:r>
    </w:p>
    <w:p w14:paraId="0DCFC622" w14:textId="77777777" w:rsidR="00D30E67" w:rsidRPr="00CE6963" w:rsidRDefault="00D30E67" w:rsidP="00D30E67">
      <w:pPr>
        <w:tabs>
          <w:tab w:val="left" w:pos="4140"/>
        </w:tabs>
        <w:rPr>
          <w:rFonts w:ascii="Arial" w:hAnsi="Arial" w:cs="Arial"/>
          <w:sz w:val="18"/>
          <w:szCs w:val="18"/>
        </w:rPr>
      </w:pPr>
      <w:r w:rsidRPr="00CE6963">
        <w:rPr>
          <w:rFonts w:ascii="Arial" w:hAnsi="Arial" w:cs="Arial"/>
          <w:color w:val="000000"/>
          <w:sz w:val="18"/>
          <w:szCs w:val="18"/>
        </w:rPr>
        <w:t>G&amp;W Software AG</w:t>
      </w:r>
      <w:r w:rsidRPr="00CE6963">
        <w:rPr>
          <w:rFonts w:ascii="Arial" w:hAnsi="Arial" w:cs="Arial"/>
          <w:color w:val="000000"/>
          <w:sz w:val="18"/>
          <w:szCs w:val="18"/>
        </w:rPr>
        <w:tab/>
      </w:r>
      <w:r w:rsidRPr="00CE6963">
        <w:rPr>
          <w:rFonts w:ascii="Arial" w:hAnsi="Arial" w:cs="Arial"/>
          <w:sz w:val="18"/>
          <w:szCs w:val="18"/>
        </w:rPr>
        <w:t>PR-Agentur blödorn pr</w:t>
      </w:r>
    </w:p>
    <w:p w14:paraId="76F0C6B6" w14:textId="77777777" w:rsidR="00D30E67" w:rsidRPr="00CE6963" w:rsidRDefault="00D30E67" w:rsidP="00D30E67">
      <w:pPr>
        <w:tabs>
          <w:tab w:val="left" w:pos="4140"/>
        </w:tabs>
        <w:rPr>
          <w:rFonts w:ascii="Arial" w:hAnsi="Arial" w:cs="Arial"/>
          <w:sz w:val="18"/>
          <w:szCs w:val="18"/>
        </w:rPr>
      </w:pPr>
      <w:r w:rsidRPr="00CE6963">
        <w:rPr>
          <w:rFonts w:ascii="Arial" w:hAnsi="Arial" w:cs="Arial"/>
          <w:color w:val="000000"/>
          <w:sz w:val="18"/>
          <w:szCs w:val="18"/>
        </w:rPr>
        <w:t>Dr. Cornelia Stender</w:t>
      </w:r>
      <w:r w:rsidRPr="00CE6963">
        <w:rPr>
          <w:rFonts w:ascii="Arial" w:hAnsi="Arial" w:cs="Arial"/>
          <w:color w:val="000000"/>
          <w:sz w:val="18"/>
          <w:szCs w:val="18"/>
        </w:rPr>
        <w:tab/>
      </w:r>
      <w:r w:rsidRPr="00CE6963">
        <w:rPr>
          <w:rFonts w:ascii="Arial" w:hAnsi="Arial" w:cs="Arial"/>
          <w:sz w:val="18"/>
          <w:szCs w:val="18"/>
        </w:rPr>
        <w:t>Heike Blödorn</w:t>
      </w:r>
    </w:p>
    <w:p w14:paraId="0E043572" w14:textId="77777777" w:rsidR="00D30E67" w:rsidRPr="00CE6963" w:rsidRDefault="004B4A71" w:rsidP="00D30E67">
      <w:pPr>
        <w:tabs>
          <w:tab w:val="left" w:pos="4140"/>
        </w:tabs>
        <w:rPr>
          <w:rFonts w:ascii="Arial" w:hAnsi="Arial" w:cs="Arial"/>
          <w:sz w:val="18"/>
          <w:szCs w:val="18"/>
        </w:rPr>
      </w:pPr>
      <w:r w:rsidRPr="00CE6963">
        <w:rPr>
          <w:rFonts w:ascii="Arial" w:hAnsi="Arial" w:cs="Arial"/>
          <w:color w:val="000000"/>
          <w:sz w:val="18"/>
          <w:szCs w:val="18"/>
        </w:rPr>
        <w:t>Rosenheimer Str. 141 h</w:t>
      </w:r>
      <w:r w:rsidR="00D30E67" w:rsidRPr="00CE6963">
        <w:rPr>
          <w:rFonts w:ascii="Arial" w:hAnsi="Arial" w:cs="Arial"/>
          <w:color w:val="000000"/>
          <w:sz w:val="18"/>
          <w:szCs w:val="18"/>
        </w:rPr>
        <w:tab/>
      </w:r>
      <w:r w:rsidR="00D30E67" w:rsidRPr="00CE6963">
        <w:rPr>
          <w:rFonts w:ascii="Arial" w:hAnsi="Arial" w:cs="Arial"/>
          <w:sz w:val="18"/>
          <w:szCs w:val="18"/>
        </w:rPr>
        <w:t>Alte Weingartener Str. 44</w:t>
      </w:r>
    </w:p>
    <w:p w14:paraId="52831DAC" w14:textId="77777777" w:rsidR="00D30E67" w:rsidRPr="00CE6963" w:rsidRDefault="00D30E67" w:rsidP="00D30E67">
      <w:pPr>
        <w:tabs>
          <w:tab w:val="left" w:pos="4140"/>
        </w:tabs>
        <w:rPr>
          <w:rFonts w:ascii="Arial" w:hAnsi="Arial" w:cs="Arial"/>
          <w:sz w:val="18"/>
          <w:szCs w:val="18"/>
        </w:rPr>
      </w:pPr>
      <w:r w:rsidRPr="00CE6963">
        <w:rPr>
          <w:rFonts w:ascii="Arial" w:hAnsi="Arial" w:cs="Arial"/>
          <w:color w:val="000000"/>
          <w:sz w:val="18"/>
          <w:szCs w:val="18"/>
        </w:rPr>
        <w:t>8</w:t>
      </w:r>
      <w:r w:rsidR="004B4A71" w:rsidRPr="00CE6963">
        <w:rPr>
          <w:rFonts w:ascii="Arial" w:hAnsi="Arial" w:cs="Arial"/>
          <w:color w:val="000000"/>
          <w:sz w:val="18"/>
          <w:szCs w:val="18"/>
        </w:rPr>
        <w:t>1671</w:t>
      </w:r>
      <w:r w:rsidRPr="00CE6963">
        <w:rPr>
          <w:rFonts w:ascii="Arial" w:hAnsi="Arial" w:cs="Arial"/>
          <w:color w:val="000000"/>
          <w:sz w:val="18"/>
          <w:szCs w:val="18"/>
        </w:rPr>
        <w:t xml:space="preserve"> München</w:t>
      </w:r>
      <w:r w:rsidRPr="00CE6963">
        <w:rPr>
          <w:rFonts w:ascii="Arial" w:hAnsi="Arial" w:cs="Arial"/>
          <w:color w:val="000000"/>
          <w:sz w:val="18"/>
          <w:szCs w:val="18"/>
        </w:rPr>
        <w:tab/>
      </w:r>
      <w:r w:rsidRPr="00CE6963">
        <w:rPr>
          <w:rFonts w:ascii="Arial" w:hAnsi="Arial" w:cs="Arial"/>
          <w:sz w:val="18"/>
          <w:szCs w:val="18"/>
        </w:rPr>
        <w:t>76227 Karlsruhe</w:t>
      </w:r>
    </w:p>
    <w:p w14:paraId="0B161F5D" w14:textId="77777777" w:rsidR="00D30E67" w:rsidRPr="00CE6963" w:rsidRDefault="00D30E67" w:rsidP="00D30E67">
      <w:pPr>
        <w:tabs>
          <w:tab w:val="left" w:pos="4140"/>
        </w:tabs>
        <w:rPr>
          <w:rFonts w:ascii="Arial" w:hAnsi="Arial" w:cs="Arial"/>
          <w:sz w:val="18"/>
          <w:szCs w:val="18"/>
        </w:rPr>
      </w:pPr>
      <w:r w:rsidRPr="00CE6963">
        <w:rPr>
          <w:rFonts w:ascii="Arial" w:hAnsi="Arial" w:cs="Arial"/>
          <w:color w:val="000000"/>
          <w:sz w:val="18"/>
          <w:szCs w:val="18"/>
        </w:rPr>
        <w:t>Fon 089 / 5 15 06-715</w:t>
      </w:r>
      <w:r w:rsidRPr="00CE6963">
        <w:rPr>
          <w:rFonts w:ascii="Arial" w:hAnsi="Arial" w:cs="Arial"/>
          <w:color w:val="000000"/>
          <w:sz w:val="18"/>
          <w:szCs w:val="18"/>
        </w:rPr>
        <w:tab/>
      </w:r>
      <w:r w:rsidRPr="00CE6963">
        <w:rPr>
          <w:rFonts w:ascii="Arial" w:hAnsi="Arial" w:cs="Arial"/>
          <w:sz w:val="18"/>
          <w:szCs w:val="18"/>
        </w:rPr>
        <w:t>Fon 0721 / 9 20 46 40</w:t>
      </w:r>
    </w:p>
    <w:p w14:paraId="6ABDD806" w14:textId="77777777" w:rsidR="00D30E67" w:rsidRPr="00CE6963" w:rsidRDefault="00D30E67" w:rsidP="00D30E67">
      <w:pPr>
        <w:tabs>
          <w:tab w:val="left" w:pos="4140"/>
        </w:tabs>
        <w:rPr>
          <w:rFonts w:ascii="Arial" w:hAnsi="Arial" w:cs="Arial"/>
          <w:sz w:val="18"/>
          <w:szCs w:val="18"/>
        </w:rPr>
      </w:pPr>
      <w:r w:rsidRPr="00CE6963">
        <w:rPr>
          <w:rFonts w:ascii="Arial" w:hAnsi="Arial" w:cs="Arial"/>
          <w:color w:val="000000"/>
          <w:sz w:val="18"/>
          <w:szCs w:val="18"/>
        </w:rPr>
        <w:t xml:space="preserve">E-Mail: </w:t>
      </w:r>
      <w:hyperlink r:id="rId11" w:history="1">
        <w:r w:rsidRPr="00CE6963">
          <w:rPr>
            <w:rStyle w:val="Hyperlink"/>
            <w:rFonts w:ascii="Arial" w:hAnsi="Arial" w:cs="Arial"/>
            <w:color w:val="auto"/>
            <w:sz w:val="18"/>
            <w:szCs w:val="18"/>
          </w:rPr>
          <w:t>st@gw-software.de</w:t>
        </w:r>
      </w:hyperlink>
      <w:r w:rsidRPr="00CE6963">
        <w:rPr>
          <w:rStyle w:val="Hyperlink"/>
          <w:rFonts w:ascii="Arial" w:hAnsi="Arial" w:cs="Arial"/>
          <w:color w:val="000000"/>
          <w:sz w:val="18"/>
          <w:szCs w:val="18"/>
          <w:u w:val="none"/>
        </w:rPr>
        <w:tab/>
      </w:r>
      <w:r w:rsidRPr="00CE6963">
        <w:rPr>
          <w:rFonts w:ascii="Arial" w:hAnsi="Arial" w:cs="Arial"/>
          <w:color w:val="000000"/>
          <w:sz w:val="18"/>
          <w:szCs w:val="18"/>
        </w:rPr>
        <w:t xml:space="preserve">E-Mail: </w:t>
      </w:r>
      <w:hyperlink r:id="rId12" w:history="1">
        <w:r w:rsidRPr="00CE6963">
          <w:rPr>
            <w:rStyle w:val="Hyperlink"/>
            <w:rFonts w:ascii="Arial" w:hAnsi="Arial" w:cs="Arial"/>
            <w:color w:val="000000"/>
            <w:sz w:val="18"/>
            <w:szCs w:val="18"/>
          </w:rPr>
          <w:t>bloedorn@bloedorn-pr.de</w:t>
        </w:r>
      </w:hyperlink>
    </w:p>
    <w:sectPr w:rsidR="00D30E67" w:rsidRPr="00CE6963" w:rsidSect="0028401C">
      <w:headerReference w:type="default" r:id="rId13"/>
      <w:footnotePr>
        <w:pos w:val="beneathText"/>
      </w:footnotePr>
      <w:pgSz w:w="11905" w:h="16837" w:code="9"/>
      <w:pgMar w:top="2835" w:right="2438" w:bottom="1134" w:left="1361"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0F7545" w14:textId="77777777" w:rsidR="000D360E" w:rsidRDefault="000D360E" w:rsidP="0028401C">
      <w:r>
        <w:separator/>
      </w:r>
    </w:p>
  </w:endnote>
  <w:endnote w:type="continuationSeparator" w:id="0">
    <w:p w14:paraId="0A42404C" w14:textId="77777777" w:rsidR="000D360E" w:rsidRDefault="000D360E" w:rsidP="00284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Univers">
    <w:altName w:val="Calibri"/>
    <w:charset w:val="00"/>
    <w:family w:val="swiss"/>
    <w:pitch w:val="variable"/>
    <w:sig w:usb0="80000287" w:usb1="00000000" w:usb2="00000000" w:usb3="00000000" w:csb0="0000000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utiger 45">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220347" w14:textId="77777777" w:rsidR="000D360E" w:rsidRDefault="000D360E" w:rsidP="0028401C">
      <w:r>
        <w:separator/>
      </w:r>
    </w:p>
  </w:footnote>
  <w:footnote w:type="continuationSeparator" w:id="0">
    <w:p w14:paraId="20D5B21B" w14:textId="77777777" w:rsidR="000D360E" w:rsidRDefault="000D360E" w:rsidP="002840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67662" w14:textId="77777777" w:rsidR="00EE3FD1" w:rsidRDefault="00EE3FD1" w:rsidP="00F93FEB">
    <w:pPr>
      <w:pStyle w:val="Kopfzeile"/>
      <w:ind w:left="0"/>
    </w:pPr>
  </w:p>
  <w:p w14:paraId="2BA8577C" w14:textId="77777777" w:rsidR="00EE3FD1" w:rsidRDefault="00EE3FD1" w:rsidP="00381883">
    <w:pPr>
      <w:pStyle w:val="Kopfzeile"/>
      <w:rPr>
        <w:lang w:val="de-DE"/>
      </w:rPr>
    </w:pPr>
  </w:p>
  <w:p w14:paraId="7430E744" w14:textId="77777777" w:rsidR="00EE3FD1" w:rsidRDefault="00EE3FD1" w:rsidP="00381883">
    <w:pPr>
      <w:pStyle w:val="Kopfzeile"/>
      <w:rPr>
        <w:lang w:val="de-DE"/>
      </w:rPr>
    </w:pPr>
  </w:p>
  <w:p w14:paraId="132516E3" w14:textId="77777777" w:rsidR="00EE3FD1" w:rsidRDefault="00EE3FD1" w:rsidP="00381883">
    <w:pPr>
      <w:pStyle w:val="Kopfzeile"/>
      <w:rPr>
        <w:lang w:val="de-DE"/>
      </w:rPr>
    </w:pPr>
  </w:p>
  <w:p w14:paraId="10EBCD9F" w14:textId="77777777" w:rsidR="00EE3FD1" w:rsidRPr="00D96DD9" w:rsidRDefault="00E8256A" w:rsidP="00A31E33">
    <w:pPr>
      <w:pStyle w:val="Kopfzeile"/>
      <w:ind w:left="0"/>
      <w:rPr>
        <w:lang w:val="de-DE"/>
      </w:rPr>
    </w:pPr>
    <w:r>
      <w:rPr>
        <w:noProof/>
        <w:lang w:val="de-DE" w:eastAsia="de-DE"/>
      </w:rPr>
      <w:drawing>
        <wp:inline distT="0" distB="0" distL="0" distR="0" wp14:anchorId="24C21162" wp14:editId="4421A80E">
          <wp:extent cx="1371600" cy="390525"/>
          <wp:effectExtent l="0" t="0" r="0" b="0"/>
          <wp:docPr id="4" name="Bild 4" descr="G&amp;W-Logo-Schriftzug_4c_0_60_10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mp;W-Logo-Schriftzug_4c_0_60_100_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905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04F128E"/>
    <w:multiLevelType w:val="hybridMultilevel"/>
    <w:tmpl w:val="20F479E8"/>
    <w:lvl w:ilvl="0" w:tplc="04070011">
      <w:start w:val="1"/>
      <w:numFmt w:val="decimal"/>
      <w:lvlText w:val="%1)"/>
      <w:lvlJc w:val="left"/>
      <w:pPr>
        <w:ind w:left="720" w:hanging="360"/>
      </w:pPr>
      <w:rPr>
        <w:rFonts w:cs="Times New Roman"/>
      </w:rPr>
    </w:lvl>
    <w:lvl w:ilvl="1" w:tplc="04070019">
      <w:start w:val="1"/>
      <w:numFmt w:val="decimal"/>
      <w:lvlText w:val="%2."/>
      <w:lvlJc w:val="left"/>
      <w:pPr>
        <w:tabs>
          <w:tab w:val="num" w:pos="1440"/>
        </w:tabs>
        <w:ind w:left="1440" w:hanging="360"/>
      </w:pPr>
      <w:rPr>
        <w:rFonts w:cs="Times New Roman"/>
      </w:rPr>
    </w:lvl>
    <w:lvl w:ilvl="2" w:tplc="0407001B">
      <w:start w:val="1"/>
      <w:numFmt w:val="decimal"/>
      <w:lvlText w:val="%3."/>
      <w:lvlJc w:val="left"/>
      <w:pPr>
        <w:tabs>
          <w:tab w:val="num" w:pos="2160"/>
        </w:tabs>
        <w:ind w:left="2160" w:hanging="36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decimal"/>
      <w:lvlText w:val="%5."/>
      <w:lvlJc w:val="left"/>
      <w:pPr>
        <w:tabs>
          <w:tab w:val="num" w:pos="3600"/>
        </w:tabs>
        <w:ind w:left="3600" w:hanging="360"/>
      </w:pPr>
      <w:rPr>
        <w:rFonts w:cs="Times New Roman"/>
      </w:rPr>
    </w:lvl>
    <w:lvl w:ilvl="5" w:tplc="0407001B">
      <w:start w:val="1"/>
      <w:numFmt w:val="decimal"/>
      <w:lvlText w:val="%6."/>
      <w:lvlJc w:val="left"/>
      <w:pPr>
        <w:tabs>
          <w:tab w:val="num" w:pos="4320"/>
        </w:tabs>
        <w:ind w:left="4320" w:hanging="36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decimal"/>
      <w:lvlText w:val="%8."/>
      <w:lvlJc w:val="left"/>
      <w:pPr>
        <w:tabs>
          <w:tab w:val="num" w:pos="5760"/>
        </w:tabs>
        <w:ind w:left="5760" w:hanging="360"/>
      </w:pPr>
      <w:rPr>
        <w:rFonts w:cs="Times New Roman"/>
      </w:rPr>
    </w:lvl>
    <w:lvl w:ilvl="8" w:tplc="0407001B">
      <w:start w:val="1"/>
      <w:numFmt w:val="decimal"/>
      <w:lvlText w:val="%9."/>
      <w:lvlJc w:val="left"/>
      <w:pPr>
        <w:tabs>
          <w:tab w:val="num" w:pos="6480"/>
        </w:tabs>
        <w:ind w:left="6480" w:hanging="360"/>
      </w:pPr>
      <w:rPr>
        <w:rFonts w:cs="Times New Roman"/>
      </w:rPr>
    </w:lvl>
  </w:abstractNum>
  <w:abstractNum w:abstractNumId="2" w15:restartNumberingAfterBreak="0">
    <w:nsid w:val="01070533"/>
    <w:multiLevelType w:val="multilevel"/>
    <w:tmpl w:val="47749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623D60"/>
    <w:multiLevelType w:val="multilevel"/>
    <w:tmpl w:val="54F80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050EBF"/>
    <w:multiLevelType w:val="hybridMultilevel"/>
    <w:tmpl w:val="8206B40E"/>
    <w:lvl w:ilvl="0" w:tplc="32EE6048">
      <w:start w:val="1"/>
      <w:numFmt w:val="bullet"/>
      <w:lvlText w:val=""/>
      <w:lvlJc w:val="left"/>
      <w:pPr>
        <w:ind w:left="720" w:hanging="360"/>
      </w:pPr>
      <w:rPr>
        <w:rFonts w:ascii="Wingdings" w:hAnsi="Wingdings" w:hint="default"/>
        <w:color w:val="E36C0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E057C11"/>
    <w:multiLevelType w:val="multilevel"/>
    <w:tmpl w:val="EEF26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C16D35"/>
    <w:multiLevelType w:val="hybridMultilevel"/>
    <w:tmpl w:val="EF0C4C50"/>
    <w:lvl w:ilvl="0" w:tplc="0AB40264">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1C521DF4"/>
    <w:multiLevelType w:val="hybridMultilevel"/>
    <w:tmpl w:val="C202652A"/>
    <w:lvl w:ilvl="0" w:tplc="2620F222">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 w15:restartNumberingAfterBreak="0">
    <w:nsid w:val="1DAA3C61"/>
    <w:multiLevelType w:val="hybridMultilevel"/>
    <w:tmpl w:val="36A8136E"/>
    <w:lvl w:ilvl="0" w:tplc="04070001">
      <w:start w:val="1"/>
      <w:numFmt w:val="bullet"/>
      <w:lvlText w:val=""/>
      <w:lvlJc w:val="left"/>
      <w:pPr>
        <w:ind w:left="785" w:hanging="360"/>
      </w:pPr>
      <w:rPr>
        <w:rFonts w:ascii="Symbol" w:hAnsi="Symbol" w:hint="default"/>
      </w:rPr>
    </w:lvl>
    <w:lvl w:ilvl="1" w:tplc="04070003">
      <w:start w:val="1"/>
      <w:numFmt w:val="bullet"/>
      <w:lvlText w:val="o"/>
      <w:lvlJc w:val="left"/>
      <w:pPr>
        <w:ind w:left="1505" w:hanging="360"/>
      </w:pPr>
      <w:rPr>
        <w:rFonts w:ascii="Courier New" w:hAnsi="Courier New" w:cs="Courier New" w:hint="default"/>
      </w:rPr>
    </w:lvl>
    <w:lvl w:ilvl="2" w:tplc="04070005">
      <w:start w:val="1"/>
      <w:numFmt w:val="bullet"/>
      <w:lvlText w:val=""/>
      <w:lvlJc w:val="left"/>
      <w:pPr>
        <w:ind w:left="2225" w:hanging="360"/>
      </w:pPr>
      <w:rPr>
        <w:rFonts w:ascii="Wingdings" w:hAnsi="Wingdings" w:hint="default"/>
      </w:rPr>
    </w:lvl>
    <w:lvl w:ilvl="3" w:tplc="04070001">
      <w:start w:val="1"/>
      <w:numFmt w:val="bullet"/>
      <w:lvlText w:val=""/>
      <w:lvlJc w:val="left"/>
      <w:pPr>
        <w:ind w:left="2945" w:hanging="360"/>
      </w:pPr>
      <w:rPr>
        <w:rFonts w:ascii="Symbol" w:hAnsi="Symbol" w:hint="default"/>
      </w:rPr>
    </w:lvl>
    <w:lvl w:ilvl="4" w:tplc="04070003">
      <w:start w:val="1"/>
      <w:numFmt w:val="bullet"/>
      <w:lvlText w:val="o"/>
      <w:lvlJc w:val="left"/>
      <w:pPr>
        <w:ind w:left="3665" w:hanging="360"/>
      </w:pPr>
      <w:rPr>
        <w:rFonts w:ascii="Courier New" w:hAnsi="Courier New" w:cs="Courier New" w:hint="default"/>
      </w:rPr>
    </w:lvl>
    <w:lvl w:ilvl="5" w:tplc="04070005">
      <w:start w:val="1"/>
      <w:numFmt w:val="bullet"/>
      <w:lvlText w:val=""/>
      <w:lvlJc w:val="left"/>
      <w:pPr>
        <w:ind w:left="4385" w:hanging="360"/>
      </w:pPr>
      <w:rPr>
        <w:rFonts w:ascii="Wingdings" w:hAnsi="Wingdings" w:hint="default"/>
      </w:rPr>
    </w:lvl>
    <w:lvl w:ilvl="6" w:tplc="04070001">
      <w:start w:val="1"/>
      <w:numFmt w:val="bullet"/>
      <w:lvlText w:val=""/>
      <w:lvlJc w:val="left"/>
      <w:pPr>
        <w:ind w:left="5105" w:hanging="360"/>
      </w:pPr>
      <w:rPr>
        <w:rFonts w:ascii="Symbol" w:hAnsi="Symbol" w:hint="default"/>
      </w:rPr>
    </w:lvl>
    <w:lvl w:ilvl="7" w:tplc="04070003">
      <w:start w:val="1"/>
      <w:numFmt w:val="bullet"/>
      <w:lvlText w:val="o"/>
      <w:lvlJc w:val="left"/>
      <w:pPr>
        <w:ind w:left="5825" w:hanging="360"/>
      </w:pPr>
      <w:rPr>
        <w:rFonts w:ascii="Courier New" w:hAnsi="Courier New" w:cs="Courier New" w:hint="default"/>
      </w:rPr>
    </w:lvl>
    <w:lvl w:ilvl="8" w:tplc="04070005">
      <w:start w:val="1"/>
      <w:numFmt w:val="bullet"/>
      <w:lvlText w:val=""/>
      <w:lvlJc w:val="left"/>
      <w:pPr>
        <w:ind w:left="6545" w:hanging="360"/>
      </w:pPr>
      <w:rPr>
        <w:rFonts w:ascii="Wingdings" w:hAnsi="Wingdings" w:hint="default"/>
      </w:rPr>
    </w:lvl>
  </w:abstractNum>
  <w:abstractNum w:abstractNumId="9" w15:restartNumberingAfterBreak="0">
    <w:nsid w:val="20214D61"/>
    <w:multiLevelType w:val="hybridMultilevel"/>
    <w:tmpl w:val="A1943918"/>
    <w:lvl w:ilvl="0" w:tplc="4BB6FBF6">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09E0BAE"/>
    <w:multiLevelType w:val="hybridMultilevel"/>
    <w:tmpl w:val="634848C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1" w15:restartNumberingAfterBreak="0">
    <w:nsid w:val="236F7FD0"/>
    <w:multiLevelType w:val="hybridMultilevel"/>
    <w:tmpl w:val="835E361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2" w15:restartNumberingAfterBreak="0">
    <w:nsid w:val="287A053A"/>
    <w:multiLevelType w:val="hybridMultilevel"/>
    <w:tmpl w:val="77AEAA1C"/>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DCB6F83"/>
    <w:multiLevelType w:val="multilevel"/>
    <w:tmpl w:val="3C945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DC771B"/>
    <w:multiLevelType w:val="multilevel"/>
    <w:tmpl w:val="21A64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BE58B2"/>
    <w:multiLevelType w:val="multilevel"/>
    <w:tmpl w:val="EE70D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10C1BEF"/>
    <w:multiLevelType w:val="hybridMultilevel"/>
    <w:tmpl w:val="98E401A8"/>
    <w:lvl w:ilvl="0" w:tplc="CBD2B03C">
      <w:start w:val="1"/>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17" w15:restartNumberingAfterBreak="0">
    <w:nsid w:val="529E4ABE"/>
    <w:multiLevelType w:val="multilevel"/>
    <w:tmpl w:val="63367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74779A9"/>
    <w:multiLevelType w:val="multilevel"/>
    <w:tmpl w:val="378C6CE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15:restartNumberingAfterBreak="0">
    <w:nsid w:val="57D301A8"/>
    <w:multiLevelType w:val="hybridMultilevel"/>
    <w:tmpl w:val="03D6722C"/>
    <w:lvl w:ilvl="0" w:tplc="EBA0F07A">
      <w:numFmt w:val="bullet"/>
      <w:lvlText w:val="-"/>
      <w:lvlJc w:val="left"/>
      <w:pPr>
        <w:ind w:left="1068" w:hanging="360"/>
      </w:pPr>
      <w:rPr>
        <w:rFonts w:ascii="Calibri" w:eastAsia="Times New Roman" w:hAnsi="Calibri" w:cs="Calibri"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Courier New"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Courier New" w:hint="default"/>
      </w:rPr>
    </w:lvl>
    <w:lvl w:ilvl="8" w:tplc="04070005">
      <w:start w:val="1"/>
      <w:numFmt w:val="bullet"/>
      <w:lvlText w:val=""/>
      <w:lvlJc w:val="left"/>
      <w:pPr>
        <w:ind w:left="6828" w:hanging="360"/>
      </w:pPr>
      <w:rPr>
        <w:rFonts w:ascii="Wingdings" w:hAnsi="Wingdings" w:hint="default"/>
      </w:rPr>
    </w:lvl>
  </w:abstractNum>
  <w:abstractNum w:abstractNumId="20" w15:restartNumberingAfterBreak="0">
    <w:nsid w:val="5DA967CB"/>
    <w:multiLevelType w:val="hybridMultilevel"/>
    <w:tmpl w:val="E3363644"/>
    <w:lvl w:ilvl="0" w:tplc="DC843EEA">
      <w:numFmt w:val="bullet"/>
      <w:lvlText w:val="-"/>
      <w:lvlJc w:val="left"/>
      <w:pPr>
        <w:ind w:left="720" w:hanging="360"/>
      </w:pPr>
      <w:rPr>
        <w:rFonts w:ascii="Calibri" w:eastAsia="Times New Roman"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1" w15:restartNumberingAfterBreak="0">
    <w:nsid w:val="691935EA"/>
    <w:multiLevelType w:val="hybridMultilevel"/>
    <w:tmpl w:val="ECD67E16"/>
    <w:lvl w:ilvl="0" w:tplc="0407000F">
      <w:start w:val="1"/>
      <w:numFmt w:val="decimal"/>
      <w:lvlText w:val="%1."/>
      <w:lvlJc w:val="left"/>
      <w:pPr>
        <w:ind w:left="720" w:hanging="360"/>
      </w:pPr>
      <w:rPr>
        <w:rFonts w:cs="Times New Roman" w:hint="default"/>
      </w:rPr>
    </w:lvl>
    <w:lvl w:ilvl="1" w:tplc="04070019">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2" w15:restartNumberingAfterBreak="0">
    <w:nsid w:val="6A2554C7"/>
    <w:multiLevelType w:val="multilevel"/>
    <w:tmpl w:val="0CB847B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3" w15:restartNumberingAfterBreak="0">
    <w:nsid w:val="6E9E6D11"/>
    <w:multiLevelType w:val="hybridMultilevel"/>
    <w:tmpl w:val="4EC2CBC2"/>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24" w15:restartNumberingAfterBreak="0">
    <w:nsid w:val="77816B49"/>
    <w:multiLevelType w:val="hybridMultilevel"/>
    <w:tmpl w:val="748A469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5" w15:restartNumberingAfterBreak="0">
    <w:nsid w:val="7AAC772B"/>
    <w:multiLevelType w:val="multilevel"/>
    <w:tmpl w:val="5B3C8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05671502">
    <w:abstractNumId w:val="0"/>
  </w:num>
  <w:num w:numId="2" w16cid:durableId="2003392319">
    <w:abstractNumId w:val="25"/>
  </w:num>
  <w:num w:numId="3" w16cid:durableId="701130265">
    <w:abstractNumId w:val="21"/>
  </w:num>
  <w:num w:numId="4" w16cid:durableId="283121370">
    <w:abstractNumId w:val="3"/>
  </w:num>
  <w:num w:numId="5" w16cid:durableId="2033416718">
    <w:abstractNumId w:val="15"/>
  </w:num>
  <w:num w:numId="6" w16cid:durableId="1060903240">
    <w:abstractNumId w:val="2"/>
  </w:num>
  <w:num w:numId="7" w16cid:durableId="1929655102">
    <w:abstractNumId w:val="17"/>
  </w:num>
  <w:num w:numId="8" w16cid:durableId="1828937410">
    <w:abstractNumId w:val="18"/>
  </w:num>
  <w:num w:numId="9" w16cid:durableId="9483124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10410245">
    <w:abstractNumId w:val="22"/>
  </w:num>
  <w:num w:numId="11" w16cid:durableId="674846883">
    <w:abstractNumId w:val="5"/>
  </w:num>
  <w:num w:numId="12" w16cid:durableId="1105878459">
    <w:abstractNumId w:val="1"/>
  </w:num>
  <w:num w:numId="13" w16cid:durableId="102768146">
    <w:abstractNumId w:val="4"/>
  </w:num>
  <w:num w:numId="14" w16cid:durableId="21817868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74963035">
    <w:abstractNumId w:val="7"/>
  </w:num>
  <w:num w:numId="16" w16cid:durableId="1138760170">
    <w:abstractNumId w:val="12"/>
  </w:num>
  <w:num w:numId="17" w16cid:durableId="767233293">
    <w:abstractNumId w:val="13"/>
  </w:num>
  <w:num w:numId="18" w16cid:durableId="1730374347">
    <w:abstractNumId w:val="9"/>
  </w:num>
  <w:num w:numId="19" w16cid:durableId="83946725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38582541">
    <w:abstractNumId w:val="20"/>
  </w:num>
  <w:num w:numId="21" w16cid:durableId="2085252486">
    <w:abstractNumId w:val="16"/>
  </w:num>
  <w:num w:numId="22" w16cid:durableId="1641302946">
    <w:abstractNumId w:val="8"/>
  </w:num>
  <w:num w:numId="23" w16cid:durableId="2116123416">
    <w:abstractNumId w:val="8"/>
  </w:num>
  <w:num w:numId="24" w16cid:durableId="2078626014">
    <w:abstractNumId w:val="14"/>
  </w:num>
  <w:num w:numId="25" w16cid:durableId="1652518700">
    <w:abstractNumId w:val="6"/>
  </w:num>
  <w:num w:numId="26" w16cid:durableId="7533597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3790557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1986176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1A4F"/>
    <w:rsid w:val="00000158"/>
    <w:rsid w:val="00000FA6"/>
    <w:rsid w:val="000012C4"/>
    <w:rsid w:val="0000234E"/>
    <w:rsid w:val="00002BA6"/>
    <w:rsid w:val="00004071"/>
    <w:rsid w:val="0000483E"/>
    <w:rsid w:val="00005983"/>
    <w:rsid w:val="0001056C"/>
    <w:rsid w:val="00010642"/>
    <w:rsid w:val="000118D4"/>
    <w:rsid w:val="00011A91"/>
    <w:rsid w:val="000123B8"/>
    <w:rsid w:val="00013120"/>
    <w:rsid w:val="00013638"/>
    <w:rsid w:val="00014DE7"/>
    <w:rsid w:val="00015DDB"/>
    <w:rsid w:val="00017D73"/>
    <w:rsid w:val="00020515"/>
    <w:rsid w:val="000220D4"/>
    <w:rsid w:val="00023114"/>
    <w:rsid w:val="00023B93"/>
    <w:rsid w:val="00024744"/>
    <w:rsid w:val="00030A56"/>
    <w:rsid w:val="000328A5"/>
    <w:rsid w:val="00036894"/>
    <w:rsid w:val="00040D1E"/>
    <w:rsid w:val="00042829"/>
    <w:rsid w:val="00042BC2"/>
    <w:rsid w:val="00043FA6"/>
    <w:rsid w:val="000442BC"/>
    <w:rsid w:val="00045EE8"/>
    <w:rsid w:val="000466CF"/>
    <w:rsid w:val="00047121"/>
    <w:rsid w:val="00047122"/>
    <w:rsid w:val="00047374"/>
    <w:rsid w:val="00050218"/>
    <w:rsid w:val="00050463"/>
    <w:rsid w:val="00050EFB"/>
    <w:rsid w:val="00053E0A"/>
    <w:rsid w:val="000545BF"/>
    <w:rsid w:val="00054C1E"/>
    <w:rsid w:val="000574BE"/>
    <w:rsid w:val="00060E5B"/>
    <w:rsid w:val="000621B5"/>
    <w:rsid w:val="000623DE"/>
    <w:rsid w:val="00063344"/>
    <w:rsid w:val="000638E0"/>
    <w:rsid w:val="000645BB"/>
    <w:rsid w:val="00064EF6"/>
    <w:rsid w:val="00064F1F"/>
    <w:rsid w:val="00067B6F"/>
    <w:rsid w:val="000720B9"/>
    <w:rsid w:val="0007257B"/>
    <w:rsid w:val="00072D1A"/>
    <w:rsid w:val="00073F7F"/>
    <w:rsid w:val="00075234"/>
    <w:rsid w:val="00075F9D"/>
    <w:rsid w:val="00077780"/>
    <w:rsid w:val="0008498D"/>
    <w:rsid w:val="00084F2E"/>
    <w:rsid w:val="000874DF"/>
    <w:rsid w:val="00094D58"/>
    <w:rsid w:val="000963C2"/>
    <w:rsid w:val="00096B82"/>
    <w:rsid w:val="00096F93"/>
    <w:rsid w:val="000A0765"/>
    <w:rsid w:val="000A19B5"/>
    <w:rsid w:val="000A3AB2"/>
    <w:rsid w:val="000A5110"/>
    <w:rsid w:val="000A66B8"/>
    <w:rsid w:val="000A68A5"/>
    <w:rsid w:val="000B171C"/>
    <w:rsid w:val="000B2E4E"/>
    <w:rsid w:val="000B5D01"/>
    <w:rsid w:val="000C0D09"/>
    <w:rsid w:val="000C17CD"/>
    <w:rsid w:val="000C3366"/>
    <w:rsid w:val="000C470E"/>
    <w:rsid w:val="000C53DD"/>
    <w:rsid w:val="000C69D8"/>
    <w:rsid w:val="000D360E"/>
    <w:rsid w:val="000D688F"/>
    <w:rsid w:val="000D705F"/>
    <w:rsid w:val="000E01F6"/>
    <w:rsid w:val="000E0938"/>
    <w:rsid w:val="000E10A4"/>
    <w:rsid w:val="000E22EF"/>
    <w:rsid w:val="000E567B"/>
    <w:rsid w:val="000E6A40"/>
    <w:rsid w:val="000E74E4"/>
    <w:rsid w:val="000F0BD6"/>
    <w:rsid w:val="000F2068"/>
    <w:rsid w:val="000F2EA3"/>
    <w:rsid w:val="000F36D4"/>
    <w:rsid w:val="000F628D"/>
    <w:rsid w:val="00100E45"/>
    <w:rsid w:val="00103025"/>
    <w:rsid w:val="0010365A"/>
    <w:rsid w:val="00103859"/>
    <w:rsid w:val="00104116"/>
    <w:rsid w:val="00107E00"/>
    <w:rsid w:val="00110794"/>
    <w:rsid w:val="00111677"/>
    <w:rsid w:val="00111F8F"/>
    <w:rsid w:val="00115A88"/>
    <w:rsid w:val="001170C9"/>
    <w:rsid w:val="00117E2F"/>
    <w:rsid w:val="00120126"/>
    <w:rsid w:val="00121478"/>
    <w:rsid w:val="00124F24"/>
    <w:rsid w:val="00125F0E"/>
    <w:rsid w:val="0012793B"/>
    <w:rsid w:val="0013097E"/>
    <w:rsid w:val="001344A1"/>
    <w:rsid w:val="0013475C"/>
    <w:rsid w:val="001374B5"/>
    <w:rsid w:val="00137A7A"/>
    <w:rsid w:val="00140903"/>
    <w:rsid w:val="0014142D"/>
    <w:rsid w:val="00141C35"/>
    <w:rsid w:val="00141CC8"/>
    <w:rsid w:val="00142204"/>
    <w:rsid w:val="00143A8A"/>
    <w:rsid w:val="00143D6B"/>
    <w:rsid w:val="00143E6D"/>
    <w:rsid w:val="00147656"/>
    <w:rsid w:val="001479AF"/>
    <w:rsid w:val="001512B8"/>
    <w:rsid w:val="00153284"/>
    <w:rsid w:val="0015430F"/>
    <w:rsid w:val="00154DD7"/>
    <w:rsid w:val="001553AE"/>
    <w:rsid w:val="00155792"/>
    <w:rsid w:val="00155A07"/>
    <w:rsid w:val="00156051"/>
    <w:rsid w:val="00157472"/>
    <w:rsid w:val="0015764D"/>
    <w:rsid w:val="001604A3"/>
    <w:rsid w:val="00161693"/>
    <w:rsid w:val="00161AB0"/>
    <w:rsid w:val="001640D2"/>
    <w:rsid w:val="00164111"/>
    <w:rsid w:val="001657D2"/>
    <w:rsid w:val="00165D68"/>
    <w:rsid w:val="00167421"/>
    <w:rsid w:val="00170E35"/>
    <w:rsid w:val="0017149D"/>
    <w:rsid w:val="00172364"/>
    <w:rsid w:val="00175359"/>
    <w:rsid w:val="00175F90"/>
    <w:rsid w:val="0018001E"/>
    <w:rsid w:val="00180F52"/>
    <w:rsid w:val="00184117"/>
    <w:rsid w:val="00184CFC"/>
    <w:rsid w:val="0018535A"/>
    <w:rsid w:val="00185410"/>
    <w:rsid w:val="00185ECD"/>
    <w:rsid w:val="00186F8B"/>
    <w:rsid w:val="00190639"/>
    <w:rsid w:val="001923E8"/>
    <w:rsid w:val="00192A5F"/>
    <w:rsid w:val="0019659D"/>
    <w:rsid w:val="00197285"/>
    <w:rsid w:val="00197D7F"/>
    <w:rsid w:val="001A0379"/>
    <w:rsid w:val="001A5973"/>
    <w:rsid w:val="001B2261"/>
    <w:rsid w:val="001B22F6"/>
    <w:rsid w:val="001B494E"/>
    <w:rsid w:val="001B4AD9"/>
    <w:rsid w:val="001B6253"/>
    <w:rsid w:val="001B63A8"/>
    <w:rsid w:val="001B65A6"/>
    <w:rsid w:val="001B6E42"/>
    <w:rsid w:val="001B6FD1"/>
    <w:rsid w:val="001B7107"/>
    <w:rsid w:val="001C2412"/>
    <w:rsid w:val="001C440C"/>
    <w:rsid w:val="001D2561"/>
    <w:rsid w:val="001D5403"/>
    <w:rsid w:val="001E0F4F"/>
    <w:rsid w:val="001E3132"/>
    <w:rsid w:val="001E33B3"/>
    <w:rsid w:val="001E34E8"/>
    <w:rsid w:val="001E421C"/>
    <w:rsid w:val="001E702C"/>
    <w:rsid w:val="001F018A"/>
    <w:rsid w:val="001F048E"/>
    <w:rsid w:val="001F0492"/>
    <w:rsid w:val="001F365C"/>
    <w:rsid w:val="001F6594"/>
    <w:rsid w:val="001F7120"/>
    <w:rsid w:val="00206701"/>
    <w:rsid w:val="002076CB"/>
    <w:rsid w:val="0021141A"/>
    <w:rsid w:val="00211A31"/>
    <w:rsid w:val="00211A9E"/>
    <w:rsid w:val="0021203F"/>
    <w:rsid w:val="00212554"/>
    <w:rsid w:val="002127F9"/>
    <w:rsid w:val="00212EDC"/>
    <w:rsid w:val="0021513A"/>
    <w:rsid w:val="00216ABB"/>
    <w:rsid w:val="00216E7F"/>
    <w:rsid w:val="0022343C"/>
    <w:rsid w:val="002268DC"/>
    <w:rsid w:val="00230653"/>
    <w:rsid w:val="00236460"/>
    <w:rsid w:val="0023733D"/>
    <w:rsid w:val="002375F2"/>
    <w:rsid w:val="002410C8"/>
    <w:rsid w:val="0024159E"/>
    <w:rsid w:val="0024250B"/>
    <w:rsid w:val="00242F4A"/>
    <w:rsid w:val="00243C1B"/>
    <w:rsid w:val="00244EF9"/>
    <w:rsid w:val="002456AE"/>
    <w:rsid w:val="002474AC"/>
    <w:rsid w:val="00250243"/>
    <w:rsid w:val="0025042B"/>
    <w:rsid w:val="00250FF6"/>
    <w:rsid w:val="00255529"/>
    <w:rsid w:val="002606A4"/>
    <w:rsid w:val="0026135A"/>
    <w:rsid w:val="002631AE"/>
    <w:rsid w:val="002631D2"/>
    <w:rsid w:val="00264AEB"/>
    <w:rsid w:val="00264B7E"/>
    <w:rsid w:val="00265643"/>
    <w:rsid w:val="0026589B"/>
    <w:rsid w:val="00265FF4"/>
    <w:rsid w:val="0027263F"/>
    <w:rsid w:val="00272C01"/>
    <w:rsid w:val="00274B14"/>
    <w:rsid w:val="00274FA3"/>
    <w:rsid w:val="0028401C"/>
    <w:rsid w:val="002859FE"/>
    <w:rsid w:val="00285DD9"/>
    <w:rsid w:val="00285E21"/>
    <w:rsid w:val="00293B0A"/>
    <w:rsid w:val="00293D76"/>
    <w:rsid w:val="00294509"/>
    <w:rsid w:val="00294918"/>
    <w:rsid w:val="00294FDA"/>
    <w:rsid w:val="00296D11"/>
    <w:rsid w:val="0029718C"/>
    <w:rsid w:val="002A0A98"/>
    <w:rsid w:val="002A2291"/>
    <w:rsid w:val="002A481C"/>
    <w:rsid w:val="002A516D"/>
    <w:rsid w:val="002A5AD1"/>
    <w:rsid w:val="002A6AE0"/>
    <w:rsid w:val="002A79E4"/>
    <w:rsid w:val="002B0170"/>
    <w:rsid w:val="002B29EB"/>
    <w:rsid w:val="002B730C"/>
    <w:rsid w:val="002C16A0"/>
    <w:rsid w:val="002C1F0D"/>
    <w:rsid w:val="002C3C4E"/>
    <w:rsid w:val="002C4148"/>
    <w:rsid w:val="002C7C8B"/>
    <w:rsid w:val="002D1756"/>
    <w:rsid w:val="002D1A0F"/>
    <w:rsid w:val="002D56E6"/>
    <w:rsid w:val="002D75CC"/>
    <w:rsid w:val="002E0FF1"/>
    <w:rsid w:val="002E208C"/>
    <w:rsid w:val="002E2798"/>
    <w:rsid w:val="002E6A3C"/>
    <w:rsid w:val="002E7911"/>
    <w:rsid w:val="002F0970"/>
    <w:rsid w:val="002F0F79"/>
    <w:rsid w:val="002F2C9A"/>
    <w:rsid w:val="002F498C"/>
    <w:rsid w:val="002F54F2"/>
    <w:rsid w:val="002F56D7"/>
    <w:rsid w:val="002F6494"/>
    <w:rsid w:val="00301AB9"/>
    <w:rsid w:val="00303816"/>
    <w:rsid w:val="00304495"/>
    <w:rsid w:val="003067BB"/>
    <w:rsid w:val="00307F83"/>
    <w:rsid w:val="00310391"/>
    <w:rsid w:val="003104B6"/>
    <w:rsid w:val="003137D6"/>
    <w:rsid w:val="00315E5B"/>
    <w:rsid w:val="00315E6A"/>
    <w:rsid w:val="00316D1F"/>
    <w:rsid w:val="00320B34"/>
    <w:rsid w:val="0032183A"/>
    <w:rsid w:val="00323469"/>
    <w:rsid w:val="00327C9B"/>
    <w:rsid w:val="00343DAB"/>
    <w:rsid w:val="003455A3"/>
    <w:rsid w:val="00346ED0"/>
    <w:rsid w:val="00347AEE"/>
    <w:rsid w:val="00347C64"/>
    <w:rsid w:val="00351A4F"/>
    <w:rsid w:val="00352D18"/>
    <w:rsid w:val="00353D6F"/>
    <w:rsid w:val="0035423E"/>
    <w:rsid w:val="003546F0"/>
    <w:rsid w:val="003562F4"/>
    <w:rsid w:val="003615E1"/>
    <w:rsid w:val="00361900"/>
    <w:rsid w:val="00362320"/>
    <w:rsid w:val="00365D55"/>
    <w:rsid w:val="00367980"/>
    <w:rsid w:val="00370495"/>
    <w:rsid w:val="00371977"/>
    <w:rsid w:val="0037270C"/>
    <w:rsid w:val="0037539D"/>
    <w:rsid w:val="003765E1"/>
    <w:rsid w:val="003767D9"/>
    <w:rsid w:val="00376914"/>
    <w:rsid w:val="003802E2"/>
    <w:rsid w:val="00381883"/>
    <w:rsid w:val="003839AB"/>
    <w:rsid w:val="00385A8B"/>
    <w:rsid w:val="00385C6A"/>
    <w:rsid w:val="00386D00"/>
    <w:rsid w:val="00386EEA"/>
    <w:rsid w:val="003879CB"/>
    <w:rsid w:val="00391C06"/>
    <w:rsid w:val="0039229E"/>
    <w:rsid w:val="003943B9"/>
    <w:rsid w:val="00394FBD"/>
    <w:rsid w:val="00394FD8"/>
    <w:rsid w:val="00395FF7"/>
    <w:rsid w:val="00396E09"/>
    <w:rsid w:val="003A29C3"/>
    <w:rsid w:val="003A37DD"/>
    <w:rsid w:val="003A43CC"/>
    <w:rsid w:val="003A5CE2"/>
    <w:rsid w:val="003A5EEE"/>
    <w:rsid w:val="003A74CE"/>
    <w:rsid w:val="003B217E"/>
    <w:rsid w:val="003B3A2C"/>
    <w:rsid w:val="003B3E29"/>
    <w:rsid w:val="003B5595"/>
    <w:rsid w:val="003B740C"/>
    <w:rsid w:val="003C0FCF"/>
    <w:rsid w:val="003C2FD7"/>
    <w:rsid w:val="003C313A"/>
    <w:rsid w:val="003C3C56"/>
    <w:rsid w:val="003C49D3"/>
    <w:rsid w:val="003C765A"/>
    <w:rsid w:val="003C7EAF"/>
    <w:rsid w:val="003D0F24"/>
    <w:rsid w:val="003D1825"/>
    <w:rsid w:val="003D4492"/>
    <w:rsid w:val="003D4D8C"/>
    <w:rsid w:val="003D4E52"/>
    <w:rsid w:val="003D5410"/>
    <w:rsid w:val="003D59CE"/>
    <w:rsid w:val="003D5AAA"/>
    <w:rsid w:val="003D5DAB"/>
    <w:rsid w:val="003D77D1"/>
    <w:rsid w:val="003E3ACE"/>
    <w:rsid w:val="003E4E94"/>
    <w:rsid w:val="003E550B"/>
    <w:rsid w:val="003F1D55"/>
    <w:rsid w:val="003F3048"/>
    <w:rsid w:val="003F4C6C"/>
    <w:rsid w:val="003F69EB"/>
    <w:rsid w:val="003F7876"/>
    <w:rsid w:val="00402038"/>
    <w:rsid w:val="00402229"/>
    <w:rsid w:val="0040419C"/>
    <w:rsid w:val="004061D5"/>
    <w:rsid w:val="004075B1"/>
    <w:rsid w:val="00412AA4"/>
    <w:rsid w:val="00412BC3"/>
    <w:rsid w:val="00415E4E"/>
    <w:rsid w:val="00415EE8"/>
    <w:rsid w:val="0041659D"/>
    <w:rsid w:val="0041741B"/>
    <w:rsid w:val="004206DB"/>
    <w:rsid w:val="004206F9"/>
    <w:rsid w:val="004208BF"/>
    <w:rsid w:val="00421EEB"/>
    <w:rsid w:val="00421FA5"/>
    <w:rsid w:val="004223D5"/>
    <w:rsid w:val="00427EF9"/>
    <w:rsid w:val="00427F7D"/>
    <w:rsid w:val="00430B13"/>
    <w:rsid w:val="00432BF6"/>
    <w:rsid w:val="00432DF4"/>
    <w:rsid w:val="00433341"/>
    <w:rsid w:val="00436F29"/>
    <w:rsid w:val="004370E7"/>
    <w:rsid w:val="004376CC"/>
    <w:rsid w:val="00437C26"/>
    <w:rsid w:val="00437DB0"/>
    <w:rsid w:val="00441A11"/>
    <w:rsid w:val="004506B8"/>
    <w:rsid w:val="0045138C"/>
    <w:rsid w:val="0045266C"/>
    <w:rsid w:val="004533F2"/>
    <w:rsid w:val="004537F8"/>
    <w:rsid w:val="00454B2B"/>
    <w:rsid w:val="0045514C"/>
    <w:rsid w:val="0045673F"/>
    <w:rsid w:val="00457EAE"/>
    <w:rsid w:val="00457F82"/>
    <w:rsid w:val="004602CF"/>
    <w:rsid w:val="004605FA"/>
    <w:rsid w:val="004616F0"/>
    <w:rsid w:val="00461A26"/>
    <w:rsid w:val="0046295A"/>
    <w:rsid w:val="00462D56"/>
    <w:rsid w:val="004630AE"/>
    <w:rsid w:val="0046328A"/>
    <w:rsid w:val="00463DC6"/>
    <w:rsid w:val="00470E35"/>
    <w:rsid w:val="004710BD"/>
    <w:rsid w:val="00471684"/>
    <w:rsid w:val="00474F47"/>
    <w:rsid w:val="0047525A"/>
    <w:rsid w:val="004759C2"/>
    <w:rsid w:val="00480483"/>
    <w:rsid w:val="00482804"/>
    <w:rsid w:val="00482912"/>
    <w:rsid w:val="0048358A"/>
    <w:rsid w:val="004846D9"/>
    <w:rsid w:val="00486CCE"/>
    <w:rsid w:val="00492427"/>
    <w:rsid w:val="004936F7"/>
    <w:rsid w:val="0049442E"/>
    <w:rsid w:val="0049766B"/>
    <w:rsid w:val="004A1F23"/>
    <w:rsid w:val="004A31DF"/>
    <w:rsid w:val="004A38F4"/>
    <w:rsid w:val="004A4062"/>
    <w:rsid w:val="004A68A6"/>
    <w:rsid w:val="004A6D16"/>
    <w:rsid w:val="004A7B14"/>
    <w:rsid w:val="004B155F"/>
    <w:rsid w:val="004B2D74"/>
    <w:rsid w:val="004B2E14"/>
    <w:rsid w:val="004B3767"/>
    <w:rsid w:val="004B3C16"/>
    <w:rsid w:val="004B46EC"/>
    <w:rsid w:val="004B484A"/>
    <w:rsid w:val="004B4A71"/>
    <w:rsid w:val="004B567B"/>
    <w:rsid w:val="004B60C6"/>
    <w:rsid w:val="004B64A5"/>
    <w:rsid w:val="004C021E"/>
    <w:rsid w:val="004C141F"/>
    <w:rsid w:val="004C317B"/>
    <w:rsid w:val="004C3A5B"/>
    <w:rsid w:val="004C3BC9"/>
    <w:rsid w:val="004C65E1"/>
    <w:rsid w:val="004D056A"/>
    <w:rsid w:val="004D2840"/>
    <w:rsid w:val="004D2A7B"/>
    <w:rsid w:val="004D2C26"/>
    <w:rsid w:val="004D3DE7"/>
    <w:rsid w:val="004D47D5"/>
    <w:rsid w:val="004E1473"/>
    <w:rsid w:val="004E1B46"/>
    <w:rsid w:val="004E28F1"/>
    <w:rsid w:val="004E2C20"/>
    <w:rsid w:val="004E48BA"/>
    <w:rsid w:val="004E5720"/>
    <w:rsid w:val="004E5F46"/>
    <w:rsid w:val="004F4EB2"/>
    <w:rsid w:val="00500327"/>
    <w:rsid w:val="00501221"/>
    <w:rsid w:val="00501F4B"/>
    <w:rsid w:val="00502538"/>
    <w:rsid w:val="00502A48"/>
    <w:rsid w:val="00502A53"/>
    <w:rsid w:val="005063A6"/>
    <w:rsid w:val="00506F4A"/>
    <w:rsid w:val="0051216B"/>
    <w:rsid w:val="00512520"/>
    <w:rsid w:val="00512BF7"/>
    <w:rsid w:val="005138DA"/>
    <w:rsid w:val="00515A1B"/>
    <w:rsid w:val="00515BF3"/>
    <w:rsid w:val="00515D7D"/>
    <w:rsid w:val="0051657C"/>
    <w:rsid w:val="005165AD"/>
    <w:rsid w:val="005179AF"/>
    <w:rsid w:val="00521C58"/>
    <w:rsid w:val="00522B35"/>
    <w:rsid w:val="00525D96"/>
    <w:rsid w:val="0052622C"/>
    <w:rsid w:val="00526A53"/>
    <w:rsid w:val="00530336"/>
    <w:rsid w:val="00531682"/>
    <w:rsid w:val="005322EE"/>
    <w:rsid w:val="0053470A"/>
    <w:rsid w:val="0053542C"/>
    <w:rsid w:val="00536AC8"/>
    <w:rsid w:val="005379AB"/>
    <w:rsid w:val="005408CD"/>
    <w:rsid w:val="0054143C"/>
    <w:rsid w:val="00541BC4"/>
    <w:rsid w:val="00541F59"/>
    <w:rsid w:val="00546214"/>
    <w:rsid w:val="005501CB"/>
    <w:rsid w:val="00550A13"/>
    <w:rsid w:val="00552E59"/>
    <w:rsid w:val="0055302D"/>
    <w:rsid w:val="00561B1A"/>
    <w:rsid w:val="0056329C"/>
    <w:rsid w:val="00563550"/>
    <w:rsid w:val="00564105"/>
    <w:rsid w:val="005647DF"/>
    <w:rsid w:val="00567003"/>
    <w:rsid w:val="005675AA"/>
    <w:rsid w:val="00570ADD"/>
    <w:rsid w:val="00571038"/>
    <w:rsid w:val="00571B1A"/>
    <w:rsid w:val="005730AC"/>
    <w:rsid w:val="005750D8"/>
    <w:rsid w:val="00575C38"/>
    <w:rsid w:val="00576120"/>
    <w:rsid w:val="00576A63"/>
    <w:rsid w:val="005839F2"/>
    <w:rsid w:val="00584EF5"/>
    <w:rsid w:val="005863E7"/>
    <w:rsid w:val="00586F07"/>
    <w:rsid w:val="00587A21"/>
    <w:rsid w:val="005914E2"/>
    <w:rsid w:val="00591BE3"/>
    <w:rsid w:val="00592284"/>
    <w:rsid w:val="00592ABA"/>
    <w:rsid w:val="0059328D"/>
    <w:rsid w:val="00593915"/>
    <w:rsid w:val="00594BE3"/>
    <w:rsid w:val="00594FC2"/>
    <w:rsid w:val="0059558E"/>
    <w:rsid w:val="00596824"/>
    <w:rsid w:val="005969C7"/>
    <w:rsid w:val="00596FA6"/>
    <w:rsid w:val="00597072"/>
    <w:rsid w:val="005A028F"/>
    <w:rsid w:val="005A1D05"/>
    <w:rsid w:val="005A2042"/>
    <w:rsid w:val="005A205B"/>
    <w:rsid w:val="005A3A60"/>
    <w:rsid w:val="005A4B5F"/>
    <w:rsid w:val="005A501A"/>
    <w:rsid w:val="005A667B"/>
    <w:rsid w:val="005A6A8B"/>
    <w:rsid w:val="005B1D38"/>
    <w:rsid w:val="005B1E17"/>
    <w:rsid w:val="005B4106"/>
    <w:rsid w:val="005B4247"/>
    <w:rsid w:val="005B757A"/>
    <w:rsid w:val="005C0829"/>
    <w:rsid w:val="005C2B07"/>
    <w:rsid w:val="005C3B6E"/>
    <w:rsid w:val="005C3E89"/>
    <w:rsid w:val="005C4CED"/>
    <w:rsid w:val="005C4E55"/>
    <w:rsid w:val="005C6694"/>
    <w:rsid w:val="005D2F9E"/>
    <w:rsid w:val="005D4E8F"/>
    <w:rsid w:val="005D6339"/>
    <w:rsid w:val="005D7704"/>
    <w:rsid w:val="005E1A2E"/>
    <w:rsid w:val="005E2AB0"/>
    <w:rsid w:val="005E2BC2"/>
    <w:rsid w:val="005E3B23"/>
    <w:rsid w:val="005E3EAB"/>
    <w:rsid w:val="005E4289"/>
    <w:rsid w:val="005E547C"/>
    <w:rsid w:val="005E5CA5"/>
    <w:rsid w:val="005E6564"/>
    <w:rsid w:val="005F3D99"/>
    <w:rsid w:val="005F41F4"/>
    <w:rsid w:val="005F4C6F"/>
    <w:rsid w:val="005F74ED"/>
    <w:rsid w:val="00601074"/>
    <w:rsid w:val="00602F56"/>
    <w:rsid w:val="00603FA2"/>
    <w:rsid w:val="00604740"/>
    <w:rsid w:val="00606AD7"/>
    <w:rsid w:val="00607F54"/>
    <w:rsid w:val="00610053"/>
    <w:rsid w:val="00610A87"/>
    <w:rsid w:val="00613683"/>
    <w:rsid w:val="00613917"/>
    <w:rsid w:val="00613F6F"/>
    <w:rsid w:val="0061660E"/>
    <w:rsid w:val="00620282"/>
    <w:rsid w:val="006254CA"/>
    <w:rsid w:val="00627B8D"/>
    <w:rsid w:val="00630F2D"/>
    <w:rsid w:val="00631E1F"/>
    <w:rsid w:val="00633244"/>
    <w:rsid w:val="00633B8A"/>
    <w:rsid w:val="00634C9B"/>
    <w:rsid w:val="0064124C"/>
    <w:rsid w:val="00641EC0"/>
    <w:rsid w:val="00643102"/>
    <w:rsid w:val="00644360"/>
    <w:rsid w:val="00644630"/>
    <w:rsid w:val="00653139"/>
    <w:rsid w:val="006551E8"/>
    <w:rsid w:val="00656D4E"/>
    <w:rsid w:val="0065750F"/>
    <w:rsid w:val="00660A0C"/>
    <w:rsid w:val="00661986"/>
    <w:rsid w:val="00661CE1"/>
    <w:rsid w:val="0066218B"/>
    <w:rsid w:val="00663926"/>
    <w:rsid w:val="00664F28"/>
    <w:rsid w:val="00666331"/>
    <w:rsid w:val="0066642B"/>
    <w:rsid w:val="006733FE"/>
    <w:rsid w:val="006745F8"/>
    <w:rsid w:val="006753D8"/>
    <w:rsid w:val="00681324"/>
    <w:rsid w:val="00682F28"/>
    <w:rsid w:val="00683279"/>
    <w:rsid w:val="00684B3C"/>
    <w:rsid w:val="006854C3"/>
    <w:rsid w:val="006862E8"/>
    <w:rsid w:val="0068643A"/>
    <w:rsid w:val="006875C4"/>
    <w:rsid w:val="006904AF"/>
    <w:rsid w:val="00692CC1"/>
    <w:rsid w:val="006934D4"/>
    <w:rsid w:val="0069521D"/>
    <w:rsid w:val="006960FB"/>
    <w:rsid w:val="00697DB5"/>
    <w:rsid w:val="006A06A9"/>
    <w:rsid w:val="006A08CE"/>
    <w:rsid w:val="006A2D97"/>
    <w:rsid w:val="006A30A0"/>
    <w:rsid w:val="006A3FD7"/>
    <w:rsid w:val="006A44B5"/>
    <w:rsid w:val="006A6860"/>
    <w:rsid w:val="006A7781"/>
    <w:rsid w:val="006B117A"/>
    <w:rsid w:val="006B15D2"/>
    <w:rsid w:val="006B1A71"/>
    <w:rsid w:val="006B1D37"/>
    <w:rsid w:val="006B3022"/>
    <w:rsid w:val="006B42C8"/>
    <w:rsid w:val="006B5AC7"/>
    <w:rsid w:val="006C373D"/>
    <w:rsid w:val="006D168B"/>
    <w:rsid w:val="006D6164"/>
    <w:rsid w:val="006D637B"/>
    <w:rsid w:val="006D63A7"/>
    <w:rsid w:val="006D6643"/>
    <w:rsid w:val="006F0AA8"/>
    <w:rsid w:val="006F5AAC"/>
    <w:rsid w:val="006F619C"/>
    <w:rsid w:val="006F6F2F"/>
    <w:rsid w:val="006F714B"/>
    <w:rsid w:val="006F7328"/>
    <w:rsid w:val="0070171C"/>
    <w:rsid w:val="007046C4"/>
    <w:rsid w:val="00707815"/>
    <w:rsid w:val="00711D03"/>
    <w:rsid w:val="007121CD"/>
    <w:rsid w:val="007126DE"/>
    <w:rsid w:val="00713ECD"/>
    <w:rsid w:val="00717962"/>
    <w:rsid w:val="00721D39"/>
    <w:rsid w:val="00723D8A"/>
    <w:rsid w:val="007276BA"/>
    <w:rsid w:val="007277F6"/>
    <w:rsid w:val="00730783"/>
    <w:rsid w:val="0073160B"/>
    <w:rsid w:val="0073281A"/>
    <w:rsid w:val="00732D35"/>
    <w:rsid w:val="00732D5C"/>
    <w:rsid w:val="007346A0"/>
    <w:rsid w:val="00742115"/>
    <w:rsid w:val="007478B7"/>
    <w:rsid w:val="00747A38"/>
    <w:rsid w:val="0075150F"/>
    <w:rsid w:val="00752564"/>
    <w:rsid w:val="00753133"/>
    <w:rsid w:val="00753F54"/>
    <w:rsid w:val="00756D3F"/>
    <w:rsid w:val="007639E5"/>
    <w:rsid w:val="00763E09"/>
    <w:rsid w:val="00764D7C"/>
    <w:rsid w:val="0076646D"/>
    <w:rsid w:val="00766EE8"/>
    <w:rsid w:val="00774138"/>
    <w:rsid w:val="00777595"/>
    <w:rsid w:val="00781EDE"/>
    <w:rsid w:val="0078213D"/>
    <w:rsid w:val="00782650"/>
    <w:rsid w:val="0078296D"/>
    <w:rsid w:val="0078388C"/>
    <w:rsid w:val="00786529"/>
    <w:rsid w:val="00786E6F"/>
    <w:rsid w:val="00790F1F"/>
    <w:rsid w:val="00791D11"/>
    <w:rsid w:val="00794A0C"/>
    <w:rsid w:val="007954DB"/>
    <w:rsid w:val="00797232"/>
    <w:rsid w:val="007A052B"/>
    <w:rsid w:val="007A0D7E"/>
    <w:rsid w:val="007A35FF"/>
    <w:rsid w:val="007A6B85"/>
    <w:rsid w:val="007A6F51"/>
    <w:rsid w:val="007B1A7B"/>
    <w:rsid w:val="007B4D33"/>
    <w:rsid w:val="007B6122"/>
    <w:rsid w:val="007C088E"/>
    <w:rsid w:val="007C15C2"/>
    <w:rsid w:val="007C199C"/>
    <w:rsid w:val="007C7F28"/>
    <w:rsid w:val="007D02B0"/>
    <w:rsid w:val="007D0AC6"/>
    <w:rsid w:val="007D1C1F"/>
    <w:rsid w:val="007D2181"/>
    <w:rsid w:val="007D38F1"/>
    <w:rsid w:val="007D4013"/>
    <w:rsid w:val="007D4B48"/>
    <w:rsid w:val="007D4FAB"/>
    <w:rsid w:val="007D54F1"/>
    <w:rsid w:val="007D7EAF"/>
    <w:rsid w:val="007D7FA7"/>
    <w:rsid w:val="007E042E"/>
    <w:rsid w:val="007E132B"/>
    <w:rsid w:val="007E2D5F"/>
    <w:rsid w:val="007E474B"/>
    <w:rsid w:val="007F24E5"/>
    <w:rsid w:val="007F2A58"/>
    <w:rsid w:val="007F52F0"/>
    <w:rsid w:val="007F6508"/>
    <w:rsid w:val="007F7053"/>
    <w:rsid w:val="008000E9"/>
    <w:rsid w:val="0080034D"/>
    <w:rsid w:val="00800E78"/>
    <w:rsid w:val="00800E8D"/>
    <w:rsid w:val="00802AF3"/>
    <w:rsid w:val="00804A2F"/>
    <w:rsid w:val="00804BAA"/>
    <w:rsid w:val="00804C32"/>
    <w:rsid w:val="008160C2"/>
    <w:rsid w:val="008170FF"/>
    <w:rsid w:val="008217ED"/>
    <w:rsid w:val="00825E0A"/>
    <w:rsid w:val="00825E45"/>
    <w:rsid w:val="00832137"/>
    <w:rsid w:val="00833A2D"/>
    <w:rsid w:val="00833AC2"/>
    <w:rsid w:val="00834A64"/>
    <w:rsid w:val="0084355F"/>
    <w:rsid w:val="00843B4F"/>
    <w:rsid w:val="0084454B"/>
    <w:rsid w:val="00844F9D"/>
    <w:rsid w:val="00846EC5"/>
    <w:rsid w:val="00847A27"/>
    <w:rsid w:val="008510CC"/>
    <w:rsid w:val="0085435D"/>
    <w:rsid w:val="008601D8"/>
    <w:rsid w:val="0086191B"/>
    <w:rsid w:val="0086386F"/>
    <w:rsid w:val="008646C8"/>
    <w:rsid w:val="008653DA"/>
    <w:rsid w:val="0086541C"/>
    <w:rsid w:val="00865A6C"/>
    <w:rsid w:val="00866AD4"/>
    <w:rsid w:val="00867350"/>
    <w:rsid w:val="008719E2"/>
    <w:rsid w:val="00872586"/>
    <w:rsid w:val="00873BB6"/>
    <w:rsid w:val="00873E0D"/>
    <w:rsid w:val="0087547B"/>
    <w:rsid w:val="00875E23"/>
    <w:rsid w:val="008767AE"/>
    <w:rsid w:val="008767D0"/>
    <w:rsid w:val="00877DF6"/>
    <w:rsid w:val="00880423"/>
    <w:rsid w:val="00881022"/>
    <w:rsid w:val="008840FD"/>
    <w:rsid w:val="00885392"/>
    <w:rsid w:val="00891A36"/>
    <w:rsid w:val="00891B8C"/>
    <w:rsid w:val="008924F7"/>
    <w:rsid w:val="00895D73"/>
    <w:rsid w:val="00896418"/>
    <w:rsid w:val="00897F62"/>
    <w:rsid w:val="008A1B0E"/>
    <w:rsid w:val="008A1F0D"/>
    <w:rsid w:val="008A2010"/>
    <w:rsid w:val="008A6281"/>
    <w:rsid w:val="008A6F38"/>
    <w:rsid w:val="008B1CC0"/>
    <w:rsid w:val="008B1DF5"/>
    <w:rsid w:val="008B3E63"/>
    <w:rsid w:val="008B5314"/>
    <w:rsid w:val="008B5D2E"/>
    <w:rsid w:val="008C045A"/>
    <w:rsid w:val="008C0553"/>
    <w:rsid w:val="008C05F9"/>
    <w:rsid w:val="008C087A"/>
    <w:rsid w:val="008C1FB3"/>
    <w:rsid w:val="008C388C"/>
    <w:rsid w:val="008C40DD"/>
    <w:rsid w:val="008C4736"/>
    <w:rsid w:val="008D1428"/>
    <w:rsid w:val="008D2A76"/>
    <w:rsid w:val="008D570A"/>
    <w:rsid w:val="008E32A1"/>
    <w:rsid w:val="008E38DF"/>
    <w:rsid w:val="008E3C6C"/>
    <w:rsid w:val="008F01D0"/>
    <w:rsid w:val="008F0238"/>
    <w:rsid w:val="008F16EC"/>
    <w:rsid w:val="008F2863"/>
    <w:rsid w:val="008F2C0E"/>
    <w:rsid w:val="008F3438"/>
    <w:rsid w:val="008F44FB"/>
    <w:rsid w:val="008F5034"/>
    <w:rsid w:val="008F5341"/>
    <w:rsid w:val="008F66B5"/>
    <w:rsid w:val="008F79DC"/>
    <w:rsid w:val="00901F6E"/>
    <w:rsid w:val="0090531F"/>
    <w:rsid w:val="009055AE"/>
    <w:rsid w:val="009058D5"/>
    <w:rsid w:val="009059A8"/>
    <w:rsid w:val="00907E6A"/>
    <w:rsid w:val="00910CD8"/>
    <w:rsid w:val="0091235E"/>
    <w:rsid w:val="00916A52"/>
    <w:rsid w:val="009170B1"/>
    <w:rsid w:val="00917232"/>
    <w:rsid w:val="00920AA1"/>
    <w:rsid w:val="009214F2"/>
    <w:rsid w:val="00921630"/>
    <w:rsid w:val="00923136"/>
    <w:rsid w:val="0092487E"/>
    <w:rsid w:val="00932F9E"/>
    <w:rsid w:val="009334B7"/>
    <w:rsid w:val="00935CB6"/>
    <w:rsid w:val="00937972"/>
    <w:rsid w:val="00940BB8"/>
    <w:rsid w:val="009437A8"/>
    <w:rsid w:val="00946214"/>
    <w:rsid w:val="009469E2"/>
    <w:rsid w:val="0095164D"/>
    <w:rsid w:val="0095294A"/>
    <w:rsid w:val="00952DA2"/>
    <w:rsid w:val="00953513"/>
    <w:rsid w:val="0095668B"/>
    <w:rsid w:val="00960FF0"/>
    <w:rsid w:val="00963278"/>
    <w:rsid w:val="0096407D"/>
    <w:rsid w:val="009661DE"/>
    <w:rsid w:val="009663A7"/>
    <w:rsid w:val="00967DA1"/>
    <w:rsid w:val="00970BE8"/>
    <w:rsid w:val="009715CE"/>
    <w:rsid w:val="0097275B"/>
    <w:rsid w:val="00972A8A"/>
    <w:rsid w:val="00972B30"/>
    <w:rsid w:val="009730CC"/>
    <w:rsid w:val="00973872"/>
    <w:rsid w:val="00973D6F"/>
    <w:rsid w:val="009776A4"/>
    <w:rsid w:val="009779CC"/>
    <w:rsid w:val="009825D2"/>
    <w:rsid w:val="00983AF0"/>
    <w:rsid w:val="00984A3B"/>
    <w:rsid w:val="00987431"/>
    <w:rsid w:val="00991954"/>
    <w:rsid w:val="009940B1"/>
    <w:rsid w:val="00994957"/>
    <w:rsid w:val="00994F93"/>
    <w:rsid w:val="0099551E"/>
    <w:rsid w:val="00995F7C"/>
    <w:rsid w:val="00997513"/>
    <w:rsid w:val="009A3415"/>
    <w:rsid w:val="009B0DC6"/>
    <w:rsid w:val="009B3D28"/>
    <w:rsid w:val="009B42B1"/>
    <w:rsid w:val="009B4487"/>
    <w:rsid w:val="009B4BD5"/>
    <w:rsid w:val="009B5B2D"/>
    <w:rsid w:val="009B6BEC"/>
    <w:rsid w:val="009B6C93"/>
    <w:rsid w:val="009B6F9A"/>
    <w:rsid w:val="009C190C"/>
    <w:rsid w:val="009C57B8"/>
    <w:rsid w:val="009C5BB6"/>
    <w:rsid w:val="009C79A5"/>
    <w:rsid w:val="009D1C9D"/>
    <w:rsid w:val="009D293B"/>
    <w:rsid w:val="009D37B0"/>
    <w:rsid w:val="009D55E1"/>
    <w:rsid w:val="009D5928"/>
    <w:rsid w:val="009D769E"/>
    <w:rsid w:val="009E10BA"/>
    <w:rsid w:val="009E26FA"/>
    <w:rsid w:val="009E2A58"/>
    <w:rsid w:val="009E2E08"/>
    <w:rsid w:val="009E2EA2"/>
    <w:rsid w:val="009E35DE"/>
    <w:rsid w:val="009E38AA"/>
    <w:rsid w:val="009E3BDE"/>
    <w:rsid w:val="009E41FB"/>
    <w:rsid w:val="009F0507"/>
    <w:rsid w:val="009F453D"/>
    <w:rsid w:val="009F66B5"/>
    <w:rsid w:val="009F6AC1"/>
    <w:rsid w:val="00A0149C"/>
    <w:rsid w:val="00A0151E"/>
    <w:rsid w:val="00A02E4C"/>
    <w:rsid w:val="00A043B1"/>
    <w:rsid w:val="00A04C0F"/>
    <w:rsid w:val="00A0577C"/>
    <w:rsid w:val="00A073D4"/>
    <w:rsid w:val="00A07745"/>
    <w:rsid w:val="00A10CA1"/>
    <w:rsid w:val="00A13EAC"/>
    <w:rsid w:val="00A1534B"/>
    <w:rsid w:val="00A15D29"/>
    <w:rsid w:val="00A16F21"/>
    <w:rsid w:val="00A20683"/>
    <w:rsid w:val="00A214A5"/>
    <w:rsid w:val="00A21CE4"/>
    <w:rsid w:val="00A23E03"/>
    <w:rsid w:val="00A244B0"/>
    <w:rsid w:val="00A24C11"/>
    <w:rsid w:val="00A25334"/>
    <w:rsid w:val="00A25336"/>
    <w:rsid w:val="00A25EE9"/>
    <w:rsid w:val="00A316FC"/>
    <w:rsid w:val="00A31E33"/>
    <w:rsid w:val="00A351AC"/>
    <w:rsid w:val="00A35536"/>
    <w:rsid w:val="00A37AF3"/>
    <w:rsid w:val="00A37F87"/>
    <w:rsid w:val="00A41834"/>
    <w:rsid w:val="00A41EE1"/>
    <w:rsid w:val="00A4259F"/>
    <w:rsid w:val="00A437A6"/>
    <w:rsid w:val="00A43B5A"/>
    <w:rsid w:val="00A451EA"/>
    <w:rsid w:val="00A45625"/>
    <w:rsid w:val="00A45E42"/>
    <w:rsid w:val="00A4602C"/>
    <w:rsid w:val="00A465C4"/>
    <w:rsid w:val="00A47047"/>
    <w:rsid w:val="00A50212"/>
    <w:rsid w:val="00A5066C"/>
    <w:rsid w:val="00A50BFF"/>
    <w:rsid w:val="00A5251D"/>
    <w:rsid w:val="00A52A85"/>
    <w:rsid w:val="00A53403"/>
    <w:rsid w:val="00A536F5"/>
    <w:rsid w:val="00A53E5B"/>
    <w:rsid w:val="00A54043"/>
    <w:rsid w:val="00A614AE"/>
    <w:rsid w:val="00A6176D"/>
    <w:rsid w:val="00A639DC"/>
    <w:rsid w:val="00A66A9E"/>
    <w:rsid w:val="00A72258"/>
    <w:rsid w:val="00A757C0"/>
    <w:rsid w:val="00A7730B"/>
    <w:rsid w:val="00A80075"/>
    <w:rsid w:val="00A80C4C"/>
    <w:rsid w:val="00A8131D"/>
    <w:rsid w:val="00A81B10"/>
    <w:rsid w:val="00A8217E"/>
    <w:rsid w:val="00A82717"/>
    <w:rsid w:val="00A84183"/>
    <w:rsid w:val="00A849A3"/>
    <w:rsid w:val="00A85364"/>
    <w:rsid w:val="00A90F90"/>
    <w:rsid w:val="00A94DDF"/>
    <w:rsid w:val="00A94DEA"/>
    <w:rsid w:val="00A95931"/>
    <w:rsid w:val="00A97EE6"/>
    <w:rsid w:val="00AA0321"/>
    <w:rsid w:val="00AA2E71"/>
    <w:rsid w:val="00AA3EBA"/>
    <w:rsid w:val="00AA48B2"/>
    <w:rsid w:val="00AA56FA"/>
    <w:rsid w:val="00AB15AE"/>
    <w:rsid w:val="00AB320C"/>
    <w:rsid w:val="00AB657C"/>
    <w:rsid w:val="00AB696A"/>
    <w:rsid w:val="00AB7CD4"/>
    <w:rsid w:val="00AC03E2"/>
    <w:rsid w:val="00AC07B8"/>
    <w:rsid w:val="00AC2302"/>
    <w:rsid w:val="00AC55FE"/>
    <w:rsid w:val="00AC76E5"/>
    <w:rsid w:val="00AD14A6"/>
    <w:rsid w:val="00AD1BE8"/>
    <w:rsid w:val="00AD3E68"/>
    <w:rsid w:val="00AD4F87"/>
    <w:rsid w:val="00AD59B2"/>
    <w:rsid w:val="00AE07BC"/>
    <w:rsid w:val="00AE0FCA"/>
    <w:rsid w:val="00AE170B"/>
    <w:rsid w:val="00AE1FA9"/>
    <w:rsid w:val="00AE25DD"/>
    <w:rsid w:val="00AE3263"/>
    <w:rsid w:val="00AE36A0"/>
    <w:rsid w:val="00AE3789"/>
    <w:rsid w:val="00AE6782"/>
    <w:rsid w:val="00AE78E4"/>
    <w:rsid w:val="00AF1435"/>
    <w:rsid w:val="00AF2B38"/>
    <w:rsid w:val="00B0036B"/>
    <w:rsid w:val="00B00FE4"/>
    <w:rsid w:val="00B02758"/>
    <w:rsid w:val="00B047AE"/>
    <w:rsid w:val="00B07A1A"/>
    <w:rsid w:val="00B10E85"/>
    <w:rsid w:val="00B13370"/>
    <w:rsid w:val="00B13905"/>
    <w:rsid w:val="00B14049"/>
    <w:rsid w:val="00B15BCA"/>
    <w:rsid w:val="00B20872"/>
    <w:rsid w:val="00B20C23"/>
    <w:rsid w:val="00B21FD8"/>
    <w:rsid w:val="00B2474C"/>
    <w:rsid w:val="00B24E86"/>
    <w:rsid w:val="00B25D73"/>
    <w:rsid w:val="00B319D2"/>
    <w:rsid w:val="00B35E6B"/>
    <w:rsid w:val="00B36CF3"/>
    <w:rsid w:val="00B376DF"/>
    <w:rsid w:val="00B40CDB"/>
    <w:rsid w:val="00B413B5"/>
    <w:rsid w:val="00B4234A"/>
    <w:rsid w:val="00B42DFF"/>
    <w:rsid w:val="00B42F00"/>
    <w:rsid w:val="00B43497"/>
    <w:rsid w:val="00B4469D"/>
    <w:rsid w:val="00B44C82"/>
    <w:rsid w:val="00B44F20"/>
    <w:rsid w:val="00B45770"/>
    <w:rsid w:val="00B5306B"/>
    <w:rsid w:val="00B54CD9"/>
    <w:rsid w:val="00B55BED"/>
    <w:rsid w:val="00B608BE"/>
    <w:rsid w:val="00B61329"/>
    <w:rsid w:val="00B627CB"/>
    <w:rsid w:val="00B649DB"/>
    <w:rsid w:val="00B64E71"/>
    <w:rsid w:val="00B66CA8"/>
    <w:rsid w:val="00B67C2F"/>
    <w:rsid w:val="00B75B07"/>
    <w:rsid w:val="00B766FD"/>
    <w:rsid w:val="00B801C4"/>
    <w:rsid w:val="00B819D3"/>
    <w:rsid w:val="00B82AF6"/>
    <w:rsid w:val="00B82D1D"/>
    <w:rsid w:val="00B845C0"/>
    <w:rsid w:val="00B84D93"/>
    <w:rsid w:val="00B85374"/>
    <w:rsid w:val="00B87B4E"/>
    <w:rsid w:val="00B90866"/>
    <w:rsid w:val="00B9108B"/>
    <w:rsid w:val="00B9131C"/>
    <w:rsid w:val="00B9145F"/>
    <w:rsid w:val="00B93DD3"/>
    <w:rsid w:val="00B96A2F"/>
    <w:rsid w:val="00B96B12"/>
    <w:rsid w:val="00B97EAE"/>
    <w:rsid w:val="00BA2AB0"/>
    <w:rsid w:val="00BA31CD"/>
    <w:rsid w:val="00BA51F3"/>
    <w:rsid w:val="00BA6040"/>
    <w:rsid w:val="00BA6A4D"/>
    <w:rsid w:val="00BA782C"/>
    <w:rsid w:val="00BB0FEF"/>
    <w:rsid w:val="00BB22AC"/>
    <w:rsid w:val="00BB2375"/>
    <w:rsid w:val="00BB3EB1"/>
    <w:rsid w:val="00BB3F73"/>
    <w:rsid w:val="00BB4D73"/>
    <w:rsid w:val="00BB76A4"/>
    <w:rsid w:val="00BB776D"/>
    <w:rsid w:val="00BC02DE"/>
    <w:rsid w:val="00BC0FA8"/>
    <w:rsid w:val="00BC1189"/>
    <w:rsid w:val="00BC4923"/>
    <w:rsid w:val="00BC57E3"/>
    <w:rsid w:val="00BC5C9A"/>
    <w:rsid w:val="00BC5E55"/>
    <w:rsid w:val="00BC719B"/>
    <w:rsid w:val="00BD1630"/>
    <w:rsid w:val="00BD281F"/>
    <w:rsid w:val="00BE16D5"/>
    <w:rsid w:val="00BE2762"/>
    <w:rsid w:val="00BE2CE0"/>
    <w:rsid w:val="00BE4AC6"/>
    <w:rsid w:val="00BE5005"/>
    <w:rsid w:val="00BE53F3"/>
    <w:rsid w:val="00BE57BD"/>
    <w:rsid w:val="00BE70FE"/>
    <w:rsid w:val="00BE78B6"/>
    <w:rsid w:val="00BF09AF"/>
    <w:rsid w:val="00BF09F3"/>
    <w:rsid w:val="00BF202B"/>
    <w:rsid w:val="00BF23EA"/>
    <w:rsid w:val="00C00E01"/>
    <w:rsid w:val="00C011A8"/>
    <w:rsid w:val="00C02FBD"/>
    <w:rsid w:val="00C060A5"/>
    <w:rsid w:val="00C0689C"/>
    <w:rsid w:val="00C10E56"/>
    <w:rsid w:val="00C1274D"/>
    <w:rsid w:val="00C12CFC"/>
    <w:rsid w:val="00C130B6"/>
    <w:rsid w:val="00C2246B"/>
    <w:rsid w:val="00C275B7"/>
    <w:rsid w:val="00C31771"/>
    <w:rsid w:val="00C32E4A"/>
    <w:rsid w:val="00C35ADA"/>
    <w:rsid w:val="00C36DE8"/>
    <w:rsid w:val="00C376A4"/>
    <w:rsid w:val="00C37BF5"/>
    <w:rsid w:val="00C40BA7"/>
    <w:rsid w:val="00C42B61"/>
    <w:rsid w:val="00C454C4"/>
    <w:rsid w:val="00C456A6"/>
    <w:rsid w:val="00C46108"/>
    <w:rsid w:val="00C46A59"/>
    <w:rsid w:val="00C4741D"/>
    <w:rsid w:val="00C52DAA"/>
    <w:rsid w:val="00C561B1"/>
    <w:rsid w:val="00C624E0"/>
    <w:rsid w:val="00C642F5"/>
    <w:rsid w:val="00C65532"/>
    <w:rsid w:val="00C6708A"/>
    <w:rsid w:val="00C67715"/>
    <w:rsid w:val="00C7211E"/>
    <w:rsid w:val="00C72BE5"/>
    <w:rsid w:val="00C73685"/>
    <w:rsid w:val="00C73AA4"/>
    <w:rsid w:val="00C74804"/>
    <w:rsid w:val="00C7519B"/>
    <w:rsid w:val="00C75CA6"/>
    <w:rsid w:val="00C76DC7"/>
    <w:rsid w:val="00C77D6C"/>
    <w:rsid w:val="00C77D70"/>
    <w:rsid w:val="00C81C47"/>
    <w:rsid w:val="00C860BA"/>
    <w:rsid w:val="00C868B6"/>
    <w:rsid w:val="00C87728"/>
    <w:rsid w:val="00C90EDF"/>
    <w:rsid w:val="00C917AA"/>
    <w:rsid w:val="00C96A2B"/>
    <w:rsid w:val="00CA12DD"/>
    <w:rsid w:val="00CA154A"/>
    <w:rsid w:val="00CA15FB"/>
    <w:rsid w:val="00CA16D0"/>
    <w:rsid w:val="00CA1AE3"/>
    <w:rsid w:val="00CA202F"/>
    <w:rsid w:val="00CA4013"/>
    <w:rsid w:val="00CA6D13"/>
    <w:rsid w:val="00CA7937"/>
    <w:rsid w:val="00CB25A4"/>
    <w:rsid w:val="00CB30B4"/>
    <w:rsid w:val="00CB69B5"/>
    <w:rsid w:val="00CC060E"/>
    <w:rsid w:val="00CC541F"/>
    <w:rsid w:val="00CC6987"/>
    <w:rsid w:val="00CD0FA7"/>
    <w:rsid w:val="00CD0FC3"/>
    <w:rsid w:val="00CD1263"/>
    <w:rsid w:val="00CD5AB3"/>
    <w:rsid w:val="00CD6A47"/>
    <w:rsid w:val="00CE0C7A"/>
    <w:rsid w:val="00CE0E8F"/>
    <w:rsid w:val="00CE1834"/>
    <w:rsid w:val="00CE3D81"/>
    <w:rsid w:val="00CE6963"/>
    <w:rsid w:val="00CE6F01"/>
    <w:rsid w:val="00CE77B7"/>
    <w:rsid w:val="00CF1095"/>
    <w:rsid w:val="00CF20C3"/>
    <w:rsid w:val="00CF45FE"/>
    <w:rsid w:val="00CF752E"/>
    <w:rsid w:val="00D0075E"/>
    <w:rsid w:val="00D1271C"/>
    <w:rsid w:val="00D12DF7"/>
    <w:rsid w:val="00D16923"/>
    <w:rsid w:val="00D20847"/>
    <w:rsid w:val="00D22305"/>
    <w:rsid w:val="00D25C3F"/>
    <w:rsid w:val="00D30E67"/>
    <w:rsid w:val="00D3455D"/>
    <w:rsid w:val="00D35820"/>
    <w:rsid w:val="00D36132"/>
    <w:rsid w:val="00D37472"/>
    <w:rsid w:val="00D43242"/>
    <w:rsid w:val="00D43B85"/>
    <w:rsid w:val="00D4605C"/>
    <w:rsid w:val="00D46CA5"/>
    <w:rsid w:val="00D47172"/>
    <w:rsid w:val="00D51F32"/>
    <w:rsid w:val="00D52525"/>
    <w:rsid w:val="00D52F9B"/>
    <w:rsid w:val="00D53171"/>
    <w:rsid w:val="00D54422"/>
    <w:rsid w:val="00D564CB"/>
    <w:rsid w:val="00D60340"/>
    <w:rsid w:val="00D63D2D"/>
    <w:rsid w:val="00D65B51"/>
    <w:rsid w:val="00D66640"/>
    <w:rsid w:val="00D6757A"/>
    <w:rsid w:val="00D67DF0"/>
    <w:rsid w:val="00D700F2"/>
    <w:rsid w:val="00D75A09"/>
    <w:rsid w:val="00D77DAD"/>
    <w:rsid w:val="00D802D6"/>
    <w:rsid w:val="00D80DB8"/>
    <w:rsid w:val="00D827B9"/>
    <w:rsid w:val="00D827D8"/>
    <w:rsid w:val="00D84A62"/>
    <w:rsid w:val="00D861B6"/>
    <w:rsid w:val="00D86877"/>
    <w:rsid w:val="00D870CC"/>
    <w:rsid w:val="00D879A4"/>
    <w:rsid w:val="00D87D43"/>
    <w:rsid w:val="00D90436"/>
    <w:rsid w:val="00D947F0"/>
    <w:rsid w:val="00D96125"/>
    <w:rsid w:val="00D96DD9"/>
    <w:rsid w:val="00D96EBF"/>
    <w:rsid w:val="00DA1FFA"/>
    <w:rsid w:val="00DA7DF7"/>
    <w:rsid w:val="00DB0DDD"/>
    <w:rsid w:val="00DB12C1"/>
    <w:rsid w:val="00DB141F"/>
    <w:rsid w:val="00DB2520"/>
    <w:rsid w:val="00DB339A"/>
    <w:rsid w:val="00DB413F"/>
    <w:rsid w:val="00DC1CD5"/>
    <w:rsid w:val="00DC248B"/>
    <w:rsid w:val="00DC29D3"/>
    <w:rsid w:val="00DC4CC5"/>
    <w:rsid w:val="00DC5D68"/>
    <w:rsid w:val="00DC6179"/>
    <w:rsid w:val="00DC617A"/>
    <w:rsid w:val="00DC76E1"/>
    <w:rsid w:val="00DD01FA"/>
    <w:rsid w:val="00DD11E6"/>
    <w:rsid w:val="00DD56F1"/>
    <w:rsid w:val="00DD5B10"/>
    <w:rsid w:val="00DD68D2"/>
    <w:rsid w:val="00DE1ACB"/>
    <w:rsid w:val="00DE33B1"/>
    <w:rsid w:val="00DE3B59"/>
    <w:rsid w:val="00DE66C9"/>
    <w:rsid w:val="00DE7636"/>
    <w:rsid w:val="00DF49DA"/>
    <w:rsid w:val="00DF711E"/>
    <w:rsid w:val="00E0384A"/>
    <w:rsid w:val="00E03CFA"/>
    <w:rsid w:val="00E03DC5"/>
    <w:rsid w:val="00E04FC3"/>
    <w:rsid w:val="00E06002"/>
    <w:rsid w:val="00E06B3C"/>
    <w:rsid w:val="00E10872"/>
    <w:rsid w:val="00E1418F"/>
    <w:rsid w:val="00E153C6"/>
    <w:rsid w:val="00E1660C"/>
    <w:rsid w:val="00E173C9"/>
    <w:rsid w:val="00E2083E"/>
    <w:rsid w:val="00E241E0"/>
    <w:rsid w:val="00E26DD5"/>
    <w:rsid w:val="00E2761A"/>
    <w:rsid w:val="00E301CF"/>
    <w:rsid w:val="00E31835"/>
    <w:rsid w:val="00E347B4"/>
    <w:rsid w:val="00E4450B"/>
    <w:rsid w:val="00E51E85"/>
    <w:rsid w:val="00E53CEA"/>
    <w:rsid w:val="00E54F6C"/>
    <w:rsid w:val="00E55612"/>
    <w:rsid w:val="00E56029"/>
    <w:rsid w:val="00E5739E"/>
    <w:rsid w:val="00E61285"/>
    <w:rsid w:val="00E6291E"/>
    <w:rsid w:val="00E63532"/>
    <w:rsid w:val="00E63E12"/>
    <w:rsid w:val="00E661B4"/>
    <w:rsid w:val="00E675ED"/>
    <w:rsid w:val="00E67B21"/>
    <w:rsid w:val="00E704EC"/>
    <w:rsid w:val="00E71BAF"/>
    <w:rsid w:val="00E731AD"/>
    <w:rsid w:val="00E75E99"/>
    <w:rsid w:val="00E76C8A"/>
    <w:rsid w:val="00E811C1"/>
    <w:rsid w:val="00E816D8"/>
    <w:rsid w:val="00E81815"/>
    <w:rsid w:val="00E82268"/>
    <w:rsid w:val="00E823E5"/>
    <w:rsid w:val="00E8256A"/>
    <w:rsid w:val="00E8453F"/>
    <w:rsid w:val="00E84717"/>
    <w:rsid w:val="00E84E08"/>
    <w:rsid w:val="00E85EB9"/>
    <w:rsid w:val="00E86102"/>
    <w:rsid w:val="00E87172"/>
    <w:rsid w:val="00E87C2B"/>
    <w:rsid w:val="00E90164"/>
    <w:rsid w:val="00E905D3"/>
    <w:rsid w:val="00E91E46"/>
    <w:rsid w:val="00E93D35"/>
    <w:rsid w:val="00E9405D"/>
    <w:rsid w:val="00E94A68"/>
    <w:rsid w:val="00EA04A3"/>
    <w:rsid w:val="00EA1F6E"/>
    <w:rsid w:val="00EA3E60"/>
    <w:rsid w:val="00EA4654"/>
    <w:rsid w:val="00EA46C4"/>
    <w:rsid w:val="00EB34CA"/>
    <w:rsid w:val="00EB4F07"/>
    <w:rsid w:val="00EB6665"/>
    <w:rsid w:val="00EC1D29"/>
    <w:rsid w:val="00EC2869"/>
    <w:rsid w:val="00EC357A"/>
    <w:rsid w:val="00EC3CB3"/>
    <w:rsid w:val="00EC4C9A"/>
    <w:rsid w:val="00EC4D52"/>
    <w:rsid w:val="00EC64B2"/>
    <w:rsid w:val="00EC739E"/>
    <w:rsid w:val="00EC7F2F"/>
    <w:rsid w:val="00ED1187"/>
    <w:rsid w:val="00ED120D"/>
    <w:rsid w:val="00ED15B6"/>
    <w:rsid w:val="00ED20C6"/>
    <w:rsid w:val="00ED4095"/>
    <w:rsid w:val="00ED5155"/>
    <w:rsid w:val="00ED5340"/>
    <w:rsid w:val="00ED6677"/>
    <w:rsid w:val="00ED7795"/>
    <w:rsid w:val="00EE047D"/>
    <w:rsid w:val="00EE093B"/>
    <w:rsid w:val="00EE2708"/>
    <w:rsid w:val="00EE3C49"/>
    <w:rsid w:val="00EE3FD1"/>
    <w:rsid w:val="00EE4620"/>
    <w:rsid w:val="00EE4CA6"/>
    <w:rsid w:val="00EE6243"/>
    <w:rsid w:val="00EE6666"/>
    <w:rsid w:val="00EF1602"/>
    <w:rsid w:val="00EF4D03"/>
    <w:rsid w:val="00EF50AA"/>
    <w:rsid w:val="00EF57BE"/>
    <w:rsid w:val="00EF68EB"/>
    <w:rsid w:val="00EF6ECE"/>
    <w:rsid w:val="00F018FC"/>
    <w:rsid w:val="00F02D97"/>
    <w:rsid w:val="00F054C4"/>
    <w:rsid w:val="00F05828"/>
    <w:rsid w:val="00F05F78"/>
    <w:rsid w:val="00F07DCA"/>
    <w:rsid w:val="00F12601"/>
    <w:rsid w:val="00F13300"/>
    <w:rsid w:val="00F13773"/>
    <w:rsid w:val="00F15AA8"/>
    <w:rsid w:val="00F173A7"/>
    <w:rsid w:val="00F17419"/>
    <w:rsid w:val="00F17914"/>
    <w:rsid w:val="00F17F06"/>
    <w:rsid w:val="00F21C33"/>
    <w:rsid w:val="00F22E82"/>
    <w:rsid w:val="00F256D2"/>
    <w:rsid w:val="00F300A3"/>
    <w:rsid w:val="00F322A2"/>
    <w:rsid w:val="00F32F0F"/>
    <w:rsid w:val="00F336FC"/>
    <w:rsid w:val="00F341E1"/>
    <w:rsid w:val="00F35391"/>
    <w:rsid w:val="00F354CF"/>
    <w:rsid w:val="00F35976"/>
    <w:rsid w:val="00F361F2"/>
    <w:rsid w:val="00F36865"/>
    <w:rsid w:val="00F3717C"/>
    <w:rsid w:val="00F40644"/>
    <w:rsid w:val="00F42966"/>
    <w:rsid w:val="00F42C38"/>
    <w:rsid w:val="00F4557B"/>
    <w:rsid w:val="00F52CC9"/>
    <w:rsid w:val="00F543F3"/>
    <w:rsid w:val="00F55539"/>
    <w:rsid w:val="00F5752E"/>
    <w:rsid w:val="00F610C5"/>
    <w:rsid w:val="00F619CE"/>
    <w:rsid w:val="00F6261C"/>
    <w:rsid w:val="00F62652"/>
    <w:rsid w:val="00F63C39"/>
    <w:rsid w:val="00F64E31"/>
    <w:rsid w:val="00F64F7A"/>
    <w:rsid w:val="00F657D3"/>
    <w:rsid w:val="00F67F70"/>
    <w:rsid w:val="00F7118E"/>
    <w:rsid w:val="00F71261"/>
    <w:rsid w:val="00F719D9"/>
    <w:rsid w:val="00F72E97"/>
    <w:rsid w:val="00F75D67"/>
    <w:rsid w:val="00F76B28"/>
    <w:rsid w:val="00F77D1C"/>
    <w:rsid w:val="00F87BF5"/>
    <w:rsid w:val="00F9001D"/>
    <w:rsid w:val="00F903B9"/>
    <w:rsid w:val="00F9080B"/>
    <w:rsid w:val="00F91D7C"/>
    <w:rsid w:val="00F92E55"/>
    <w:rsid w:val="00F93FEB"/>
    <w:rsid w:val="00F948F5"/>
    <w:rsid w:val="00F9705E"/>
    <w:rsid w:val="00F977F8"/>
    <w:rsid w:val="00FA04CC"/>
    <w:rsid w:val="00FA5150"/>
    <w:rsid w:val="00FA6CE1"/>
    <w:rsid w:val="00FB24AC"/>
    <w:rsid w:val="00FB2DB4"/>
    <w:rsid w:val="00FB38FA"/>
    <w:rsid w:val="00FB53CA"/>
    <w:rsid w:val="00FB5E0B"/>
    <w:rsid w:val="00FB6AC0"/>
    <w:rsid w:val="00FB70B0"/>
    <w:rsid w:val="00FC19A4"/>
    <w:rsid w:val="00FC1DB9"/>
    <w:rsid w:val="00FC1FBE"/>
    <w:rsid w:val="00FC4A58"/>
    <w:rsid w:val="00FC4F55"/>
    <w:rsid w:val="00FC5B36"/>
    <w:rsid w:val="00FC5D70"/>
    <w:rsid w:val="00FC6A48"/>
    <w:rsid w:val="00FD0F03"/>
    <w:rsid w:val="00FD40EC"/>
    <w:rsid w:val="00FD4A68"/>
    <w:rsid w:val="00FD52CD"/>
    <w:rsid w:val="00FD54DB"/>
    <w:rsid w:val="00FD5ED3"/>
    <w:rsid w:val="00FE0EB7"/>
    <w:rsid w:val="00FE28C4"/>
    <w:rsid w:val="00FE2D23"/>
    <w:rsid w:val="00FE37ED"/>
    <w:rsid w:val="00FE4074"/>
    <w:rsid w:val="00FE4812"/>
    <w:rsid w:val="00FE5E11"/>
    <w:rsid w:val="00FE5FE1"/>
    <w:rsid w:val="00FE6630"/>
    <w:rsid w:val="00FF544E"/>
    <w:rsid w:val="00FF5C58"/>
    <w:rsid w:val="00FF5C5E"/>
    <w:rsid w:val="00FF6C5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67DCD97"/>
  <w15:docId w15:val="{E8477B04-7DA8-4B0C-A517-12A2C6C40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97513"/>
    <w:pPr>
      <w:suppressAutoHyphens/>
    </w:pPr>
    <w:rPr>
      <w:sz w:val="24"/>
      <w:szCs w:val="24"/>
      <w:lang w:eastAsia="ar-SA"/>
    </w:rPr>
  </w:style>
  <w:style w:type="paragraph" w:styleId="berschrift1">
    <w:name w:val="heading 1"/>
    <w:basedOn w:val="Standard"/>
    <w:next w:val="Standard"/>
    <w:link w:val="berschrift1Zchn"/>
    <w:uiPriority w:val="99"/>
    <w:qFormat/>
    <w:rsid w:val="00747A38"/>
    <w:pPr>
      <w:keepNext/>
      <w:tabs>
        <w:tab w:val="num" w:pos="0"/>
      </w:tabs>
      <w:outlineLvl w:val="0"/>
    </w:pPr>
    <w:rPr>
      <w:rFonts w:ascii="Univers" w:hAnsi="Univers"/>
      <w:b/>
      <w:bCs/>
      <w:sz w:val="48"/>
      <w:szCs w:val="48"/>
      <w:lang w:val="x-none"/>
    </w:rPr>
  </w:style>
  <w:style w:type="paragraph" w:styleId="berschrift2">
    <w:name w:val="heading 2"/>
    <w:basedOn w:val="Standard"/>
    <w:next w:val="Textkrper"/>
    <w:link w:val="berschrift2Zchn"/>
    <w:uiPriority w:val="99"/>
    <w:qFormat/>
    <w:rsid w:val="00747A38"/>
    <w:pPr>
      <w:tabs>
        <w:tab w:val="num" w:pos="0"/>
      </w:tabs>
      <w:spacing w:before="280" w:after="280"/>
      <w:outlineLvl w:val="1"/>
    </w:pPr>
    <w:rPr>
      <w:rFonts w:ascii="Arial Unicode MS" w:eastAsia="Arial Unicode MS" w:hAnsi="Arial Unicode MS" w:cs="Arial Unicode MS"/>
      <w:b/>
      <w:bCs/>
      <w:sz w:val="36"/>
      <w:szCs w:val="36"/>
      <w:lang w:val="x-none"/>
    </w:rPr>
  </w:style>
  <w:style w:type="paragraph" w:styleId="berschrift3">
    <w:name w:val="heading 3"/>
    <w:basedOn w:val="Standard"/>
    <w:next w:val="Standard"/>
    <w:link w:val="berschrift3Zchn"/>
    <w:uiPriority w:val="99"/>
    <w:qFormat/>
    <w:rsid w:val="00747A38"/>
    <w:pPr>
      <w:keepNext/>
      <w:tabs>
        <w:tab w:val="num" w:pos="0"/>
      </w:tabs>
      <w:outlineLvl w:val="2"/>
    </w:pPr>
    <w:rPr>
      <w:b/>
      <w:bCs/>
      <w:sz w:val="20"/>
      <w:szCs w:val="20"/>
      <w:lang w:val="x-none"/>
    </w:rPr>
  </w:style>
  <w:style w:type="paragraph" w:styleId="berschrift4">
    <w:name w:val="heading 4"/>
    <w:basedOn w:val="Standard"/>
    <w:next w:val="Standard"/>
    <w:link w:val="berschrift4Zchn"/>
    <w:uiPriority w:val="99"/>
    <w:qFormat/>
    <w:rsid w:val="00747A38"/>
    <w:pPr>
      <w:keepNext/>
      <w:spacing w:line="312" w:lineRule="auto"/>
      <w:outlineLvl w:val="3"/>
    </w:pPr>
    <w:rPr>
      <w:rFonts w:ascii="Calibri" w:hAnsi="Calibri"/>
      <w:b/>
      <w:bCs/>
      <w:sz w:val="28"/>
      <w:szCs w:val="28"/>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sid w:val="004533F2"/>
    <w:rPr>
      <w:rFonts w:ascii="Univers" w:hAnsi="Univers" w:cs="Times New Roman"/>
      <w:b/>
      <w:bCs/>
      <w:sz w:val="48"/>
      <w:szCs w:val="48"/>
      <w:lang w:val="x-none" w:eastAsia="ar-SA" w:bidi="ar-SA"/>
    </w:rPr>
  </w:style>
  <w:style w:type="character" w:customStyle="1" w:styleId="berschrift2Zchn">
    <w:name w:val="Überschrift 2 Zchn"/>
    <w:link w:val="berschrift2"/>
    <w:uiPriority w:val="99"/>
    <w:locked/>
    <w:rsid w:val="004533F2"/>
    <w:rPr>
      <w:rFonts w:ascii="Arial Unicode MS" w:eastAsia="Arial Unicode MS" w:hAnsi="Arial Unicode MS" w:cs="Arial Unicode MS"/>
      <w:b/>
      <w:bCs/>
      <w:sz w:val="36"/>
      <w:szCs w:val="36"/>
      <w:lang w:val="x-none" w:eastAsia="ar-SA" w:bidi="ar-SA"/>
    </w:rPr>
  </w:style>
  <w:style w:type="character" w:customStyle="1" w:styleId="berschrift3Zchn">
    <w:name w:val="Überschrift 3 Zchn"/>
    <w:link w:val="berschrift3"/>
    <w:uiPriority w:val="99"/>
    <w:locked/>
    <w:rsid w:val="004533F2"/>
    <w:rPr>
      <w:rFonts w:cs="Times New Roman"/>
      <w:b/>
      <w:bCs/>
      <w:sz w:val="20"/>
      <w:szCs w:val="20"/>
      <w:lang w:val="x-none" w:eastAsia="ar-SA" w:bidi="ar-SA"/>
    </w:rPr>
  </w:style>
  <w:style w:type="character" w:customStyle="1" w:styleId="berschrift4Zchn">
    <w:name w:val="Überschrift 4 Zchn"/>
    <w:link w:val="berschrift4"/>
    <w:uiPriority w:val="99"/>
    <w:semiHidden/>
    <w:locked/>
    <w:rsid w:val="004533F2"/>
    <w:rPr>
      <w:rFonts w:ascii="Calibri" w:hAnsi="Calibri" w:cs="Times New Roman"/>
      <w:b/>
      <w:bCs/>
      <w:sz w:val="28"/>
      <w:szCs w:val="28"/>
      <w:lang w:val="x-none" w:eastAsia="ar-SA" w:bidi="ar-SA"/>
    </w:rPr>
  </w:style>
  <w:style w:type="character" w:customStyle="1" w:styleId="WW8Num2z0">
    <w:name w:val="WW8Num2z0"/>
    <w:uiPriority w:val="99"/>
    <w:rsid w:val="00747A38"/>
    <w:rPr>
      <w:rFonts w:ascii="Symbol" w:hAnsi="Symbol"/>
      <w:sz w:val="20"/>
    </w:rPr>
  </w:style>
  <w:style w:type="character" w:customStyle="1" w:styleId="WW8Num2z1">
    <w:name w:val="WW8Num2z1"/>
    <w:uiPriority w:val="99"/>
    <w:rsid w:val="00747A38"/>
    <w:rPr>
      <w:rFonts w:ascii="Courier New" w:hAnsi="Courier New"/>
      <w:sz w:val="20"/>
    </w:rPr>
  </w:style>
  <w:style w:type="character" w:customStyle="1" w:styleId="WW8Num2z2">
    <w:name w:val="WW8Num2z2"/>
    <w:uiPriority w:val="99"/>
    <w:rsid w:val="00747A38"/>
    <w:rPr>
      <w:rFonts w:ascii="Wingdings" w:hAnsi="Wingdings"/>
      <w:sz w:val="20"/>
    </w:rPr>
  </w:style>
  <w:style w:type="character" w:customStyle="1" w:styleId="WW8Num3z0">
    <w:name w:val="WW8Num3z0"/>
    <w:uiPriority w:val="99"/>
    <w:rsid w:val="00747A38"/>
    <w:rPr>
      <w:rFonts w:ascii="Symbol" w:hAnsi="Symbol"/>
      <w:sz w:val="20"/>
    </w:rPr>
  </w:style>
  <w:style w:type="character" w:customStyle="1" w:styleId="WW8Num3z1">
    <w:name w:val="WW8Num3z1"/>
    <w:uiPriority w:val="99"/>
    <w:rsid w:val="00747A38"/>
    <w:rPr>
      <w:rFonts w:ascii="Courier New" w:hAnsi="Courier New"/>
      <w:sz w:val="20"/>
    </w:rPr>
  </w:style>
  <w:style w:type="character" w:customStyle="1" w:styleId="WW8Num3z2">
    <w:name w:val="WW8Num3z2"/>
    <w:uiPriority w:val="99"/>
    <w:rsid w:val="00747A38"/>
    <w:rPr>
      <w:rFonts w:ascii="Wingdings" w:hAnsi="Wingdings"/>
      <w:sz w:val="20"/>
    </w:rPr>
  </w:style>
  <w:style w:type="character" w:customStyle="1" w:styleId="WW8Num4z0">
    <w:name w:val="WW8Num4z0"/>
    <w:uiPriority w:val="99"/>
    <w:rsid w:val="00747A38"/>
    <w:rPr>
      <w:rFonts w:ascii="Symbol" w:hAnsi="Symbol"/>
      <w:sz w:val="20"/>
    </w:rPr>
  </w:style>
  <w:style w:type="character" w:customStyle="1" w:styleId="WW8Num4z1">
    <w:name w:val="WW8Num4z1"/>
    <w:uiPriority w:val="99"/>
    <w:rsid w:val="00747A38"/>
    <w:rPr>
      <w:rFonts w:ascii="Courier New" w:hAnsi="Courier New"/>
      <w:sz w:val="20"/>
    </w:rPr>
  </w:style>
  <w:style w:type="character" w:customStyle="1" w:styleId="WW8Num4z2">
    <w:name w:val="WW8Num4z2"/>
    <w:uiPriority w:val="99"/>
    <w:rsid w:val="00747A38"/>
    <w:rPr>
      <w:rFonts w:ascii="Wingdings" w:hAnsi="Wingdings"/>
      <w:sz w:val="20"/>
    </w:rPr>
  </w:style>
  <w:style w:type="character" w:customStyle="1" w:styleId="WW8Num5z0">
    <w:name w:val="WW8Num5z0"/>
    <w:uiPriority w:val="99"/>
    <w:rsid w:val="00747A38"/>
    <w:rPr>
      <w:rFonts w:ascii="Symbol" w:hAnsi="Symbol"/>
      <w:sz w:val="20"/>
    </w:rPr>
  </w:style>
  <w:style w:type="character" w:customStyle="1" w:styleId="WW8Num5z1">
    <w:name w:val="WW8Num5z1"/>
    <w:uiPriority w:val="99"/>
    <w:rsid w:val="00747A38"/>
    <w:rPr>
      <w:rFonts w:ascii="Courier New" w:hAnsi="Courier New"/>
      <w:sz w:val="20"/>
    </w:rPr>
  </w:style>
  <w:style w:type="character" w:customStyle="1" w:styleId="WW8Num5z2">
    <w:name w:val="WW8Num5z2"/>
    <w:uiPriority w:val="99"/>
    <w:rsid w:val="00747A38"/>
    <w:rPr>
      <w:rFonts w:ascii="Wingdings" w:hAnsi="Wingdings"/>
      <w:sz w:val="20"/>
    </w:rPr>
  </w:style>
  <w:style w:type="character" w:customStyle="1" w:styleId="WW8Num6z0">
    <w:name w:val="WW8Num6z0"/>
    <w:uiPriority w:val="99"/>
    <w:rsid w:val="00747A38"/>
    <w:rPr>
      <w:rFonts w:ascii="Symbol" w:hAnsi="Symbol"/>
      <w:sz w:val="20"/>
    </w:rPr>
  </w:style>
  <w:style w:type="character" w:customStyle="1" w:styleId="WW8Num6z1">
    <w:name w:val="WW8Num6z1"/>
    <w:uiPriority w:val="99"/>
    <w:rsid w:val="00747A38"/>
    <w:rPr>
      <w:rFonts w:ascii="Courier New" w:hAnsi="Courier New"/>
      <w:sz w:val="20"/>
    </w:rPr>
  </w:style>
  <w:style w:type="character" w:customStyle="1" w:styleId="WW8Num6z2">
    <w:name w:val="WW8Num6z2"/>
    <w:uiPriority w:val="99"/>
    <w:rsid w:val="00747A38"/>
    <w:rPr>
      <w:rFonts w:ascii="Wingdings" w:hAnsi="Wingdings"/>
      <w:sz w:val="20"/>
    </w:rPr>
  </w:style>
  <w:style w:type="character" w:customStyle="1" w:styleId="Absatz-Standardschriftart1">
    <w:name w:val="Absatz-Standardschriftart1"/>
    <w:uiPriority w:val="99"/>
    <w:rsid w:val="00747A38"/>
  </w:style>
  <w:style w:type="character" w:customStyle="1" w:styleId="WW-Absatz-Standardschriftart">
    <w:name w:val="WW-Absatz-Standardschriftart"/>
    <w:uiPriority w:val="99"/>
    <w:rsid w:val="00747A38"/>
  </w:style>
  <w:style w:type="character" w:styleId="Hyperlink">
    <w:name w:val="Hyperlink"/>
    <w:uiPriority w:val="99"/>
    <w:semiHidden/>
    <w:rsid w:val="00747A38"/>
    <w:rPr>
      <w:rFonts w:cs="Times New Roman"/>
      <w:color w:val="0000FF"/>
      <w:u w:val="single"/>
    </w:rPr>
  </w:style>
  <w:style w:type="character" w:customStyle="1" w:styleId="BesuchterHyperlink1">
    <w:name w:val="BesuchterHyperlink1"/>
    <w:uiPriority w:val="99"/>
    <w:semiHidden/>
    <w:rsid w:val="00747A38"/>
    <w:rPr>
      <w:rFonts w:cs="Times New Roman"/>
      <w:color w:val="800080"/>
      <w:u w:val="single"/>
    </w:rPr>
  </w:style>
  <w:style w:type="character" w:styleId="Fett">
    <w:name w:val="Strong"/>
    <w:uiPriority w:val="22"/>
    <w:qFormat/>
    <w:rsid w:val="00747A38"/>
    <w:rPr>
      <w:rFonts w:cs="Times New Roman"/>
      <w:b/>
      <w:bCs/>
    </w:rPr>
  </w:style>
  <w:style w:type="paragraph" w:customStyle="1" w:styleId="berschrift">
    <w:name w:val="Überschrift"/>
    <w:basedOn w:val="Standard"/>
    <w:next w:val="Textkrper"/>
    <w:uiPriority w:val="99"/>
    <w:rsid w:val="00747A38"/>
    <w:pPr>
      <w:keepNext/>
      <w:spacing w:before="240" w:after="120"/>
    </w:pPr>
    <w:rPr>
      <w:rFonts w:ascii="Arial" w:eastAsia="MS Mincho" w:hAnsi="Arial" w:cs="Tahoma"/>
      <w:sz w:val="28"/>
      <w:szCs w:val="28"/>
    </w:rPr>
  </w:style>
  <w:style w:type="paragraph" w:styleId="Textkrper">
    <w:name w:val="Body Text"/>
    <w:basedOn w:val="Standard"/>
    <w:link w:val="TextkrperZchn"/>
    <w:uiPriority w:val="99"/>
    <w:semiHidden/>
    <w:rsid w:val="00747A38"/>
    <w:rPr>
      <w:lang w:val="x-none"/>
    </w:rPr>
  </w:style>
  <w:style w:type="character" w:customStyle="1" w:styleId="TextkrperZchn">
    <w:name w:val="Textkörper Zchn"/>
    <w:link w:val="Textkrper"/>
    <w:uiPriority w:val="99"/>
    <w:semiHidden/>
    <w:locked/>
    <w:rsid w:val="004533F2"/>
    <w:rPr>
      <w:rFonts w:cs="Times New Roman"/>
      <w:sz w:val="24"/>
      <w:szCs w:val="24"/>
      <w:lang w:val="x-none" w:eastAsia="ar-SA" w:bidi="ar-SA"/>
    </w:rPr>
  </w:style>
  <w:style w:type="paragraph" w:styleId="Liste">
    <w:name w:val="List"/>
    <w:basedOn w:val="Textkrper"/>
    <w:uiPriority w:val="99"/>
    <w:semiHidden/>
    <w:rsid w:val="00747A38"/>
    <w:rPr>
      <w:rFonts w:ascii="Arial" w:hAnsi="Arial" w:cs="Tahoma"/>
    </w:rPr>
  </w:style>
  <w:style w:type="paragraph" w:customStyle="1" w:styleId="Beschriftung1">
    <w:name w:val="Beschriftung1"/>
    <w:basedOn w:val="Standard"/>
    <w:uiPriority w:val="99"/>
    <w:rsid w:val="00747A38"/>
    <w:pPr>
      <w:suppressLineNumbers/>
      <w:spacing w:before="120" w:after="120"/>
    </w:pPr>
    <w:rPr>
      <w:rFonts w:ascii="Arial" w:hAnsi="Arial" w:cs="Tahoma"/>
      <w:i/>
      <w:iCs/>
    </w:rPr>
  </w:style>
  <w:style w:type="paragraph" w:customStyle="1" w:styleId="Verzeichnis">
    <w:name w:val="Verzeichnis"/>
    <w:basedOn w:val="Standard"/>
    <w:uiPriority w:val="99"/>
    <w:rsid w:val="00747A38"/>
    <w:pPr>
      <w:suppressLineNumbers/>
    </w:pPr>
    <w:rPr>
      <w:rFonts w:ascii="Arial" w:hAnsi="Arial" w:cs="Tahoma"/>
    </w:rPr>
  </w:style>
  <w:style w:type="paragraph" w:customStyle="1" w:styleId="Flietext">
    <w:name w:val="Fließtext"/>
    <w:basedOn w:val="Standard"/>
    <w:link w:val="FlietextZchn"/>
    <w:rsid w:val="00747A38"/>
    <w:pPr>
      <w:spacing w:line="300" w:lineRule="atLeast"/>
    </w:pPr>
    <w:rPr>
      <w:rFonts w:ascii="Frutiger 45" w:hAnsi="Frutiger 45"/>
      <w:sz w:val="20"/>
      <w:szCs w:val="20"/>
      <w:lang w:val="x-none"/>
    </w:rPr>
  </w:style>
  <w:style w:type="paragraph" w:styleId="Textkrper-Zeileneinzug">
    <w:name w:val="Body Text Indent"/>
    <w:basedOn w:val="Standard"/>
    <w:link w:val="Textkrper-ZeileneinzugZchn"/>
    <w:uiPriority w:val="99"/>
    <w:semiHidden/>
    <w:rsid w:val="00747A38"/>
    <w:pPr>
      <w:spacing w:line="336" w:lineRule="auto"/>
    </w:pPr>
    <w:rPr>
      <w:lang w:val="x-none"/>
    </w:rPr>
  </w:style>
  <w:style w:type="character" w:customStyle="1" w:styleId="Textkrper-ZeileneinzugZchn">
    <w:name w:val="Textkörper-Zeileneinzug Zchn"/>
    <w:link w:val="Textkrper-Zeileneinzug"/>
    <w:uiPriority w:val="99"/>
    <w:semiHidden/>
    <w:locked/>
    <w:rsid w:val="004533F2"/>
    <w:rPr>
      <w:rFonts w:cs="Times New Roman"/>
      <w:sz w:val="24"/>
      <w:szCs w:val="24"/>
      <w:lang w:val="x-none" w:eastAsia="ar-SA" w:bidi="ar-SA"/>
    </w:rPr>
  </w:style>
  <w:style w:type="paragraph" w:styleId="Kopfzeile">
    <w:name w:val="header"/>
    <w:basedOn w:val="Standard"/>
    <w:link w:val="KopfzeileZchn"/>
    <w:uiPriority w:val="99"/>
    <w:rsid w:val="0073281A"/>
    <w:pPr>
      <w:suppressAutoHyphens w:val="0"/>
      <w:spacing w:after="48"/>
      <w:ind w:left="115" w:right="130"/>
    </w:pPr>
    <w:rPr>
      <w:lang w:val="x-none"/>
    </w:rPr>
  </w:style>
  <w:style w:type="character" w:customStyle="1" w:styleId="KopfzeileZchn">
    <w:name w:val="Kopfzeile Zchn"/>
    <w:link w:val="Kopfzeile"/>
    <w:uiPriority w:val="99"/>
    <w:locked/>
    <w:rsid w:val="004533F2"/>
    <w:rPr>
      <w:rFonts w:cs="Times New Roman"/>
      <w:sz w:val="24"/>
      <w:szCs w:val="24"/>
      <w:lang w:val="x-none" w:eastAsia="ar-SA" w:bidi="ar-SA"/>
    </w:rPr>
  </w:style>
  <w:style w:type="paragraph" w:styleId="Fuzeile">
    <w:name w:val="footer"/>
    <w:basedOn w:val="Standard"/>
    <w:link w:val="FuzeileZchn"/>
    <w:uiPriority w:val="99"/>
    <w:semiHidden/>
    <w:rsid w:val="00747A38"/>
    <w:pPr>
      <w:tabs>
        <w:tab w:val="center" w:pos="4536"/>
        <w:tab w:val="right" w:pos="9072"/>
      </w:tabs>
    </w:pPr>
    <w:rPr>
      <w:lang w:val="x-none"/>
    </w:rPr>
  </w:style>
  <w:style w:type="character" w:customStyle="1" w:styleId="FuzeileZchn">
    <w:name w:val="Fußzeile Zchn"/>
    <w:link w:val="Fuzeile"/>
    <w:uiPriority w:val="99"/>
    <w:semiHidden/>
    <w:locked/>
    <w:rsid w:val="004533F2"/>
    <w:rPr>
      <w:rFonts w:cs="Times New Roman"/>
      <w:sz w:val="24"/>
      <w:szCs w:val="24"/>
      <w:lang w:val="x-none" w:eastAsia="ar-SA" w:bidi="ar-SA"/>
    </w:rPr>
  </w:style>
  <w:style w:type="paragraph" w:customStyle="1" w:styleId="IBMTextklein">
    <w:name w:val="IBM Text klein"/>
    <w:basedOn w:val="Standard"/>
    <w:uiPriority w:val="99"/>
    <w:rsid w:val="00747A38"/>
    <w:pPr>
      <w:spacing w:line="190" w:lineRule="exact"/>
    </w:pPr>
    <w:rPr>
      <w:rFonts w:ascii="Arial" w:hAnsi="Arial" w:cs="Arial"/>
      <w:i/>
      <w:iCs/>
      <w:sz w:val="14"/>
      <w:szCs w:val="14"/>
    </w:rPr>
  </w:style>
  <w:style w:type="paragraph" w:customStyle="1" w:styleId="IBMTextArial11">
    <w:name w:val="IBM Text Arial 11"/>
    <w:basedOn w:val="Standard"/>
    <w:uiPriority w:val="99"/>
    <w:rsid w:val="00747A38"/>
    <w:pPr>
      <w:spacing w:after="720" w:line="280" w:lineRule="exact"/>
    </w:pPr>
    <w:rPr>
      <w:rFonts w:ascii="Arial" w:hAnsi="Arial" w:cs="Arial"/>
      <w:sz w:val="22"/>
      <w:szCs w:val="22"/>
    </w:rPr>
  </w:style>
  <w:style w:type="paragraph" w:customStyle="1" w:styleId="IBMTextkleinArial9kursiv">
    <w:name w:val="IBM Text klein Arial 9 kursiv"/>
    <w:basedOn w:val="Standard"/>
    <w:uiPriority w:val="99"/>
    <w:rsid w:val="00747A38"/>
    <w:pPr>
      <w:spacing w:line="220" w:lineRule="exact"/>
    </w:pPr>
    <w:rPr>
      <w:rFonts w:ascii="Arial" w:hAnsi="Arial" w:cs="Arial"/>
      <w:i/>
      <w:iCs/>
      <w:sz w:val="18"/>
      <w:szCs w:val="18"/>
    </w:rPr>
  </w:style>
  <w:style w:type="paragraph" w:styleId="StandardWeb">
    <w:name w:val="Normal (Web)"/>
    <w:basedOn w:val="Standard"/>
    <w:uiPriority w:val="99"/>
    <w:rsid w:val="00747A38"/>
    <w:pPr>
      <w:spacing w:before="280" w:after="280"/>
    </w:pPr>
    <w:rPr>
      <w:rFonts w:ascii="Arial Unicode MS" w:eastAsia="Arial Unicode MS" w:hAnsi="Arial Unicode MS" w:cs="Arial Unicode MS"/>
    </w:rPr>
  </w:style>
  <w:style w:type="paragraph" w:customStyle="1" w:styleId="backlink">
    <w:name w:val="back_link"/>
    <w:basedOn w:val="Standard"/>
    <w:uiPriority w:val="99"/>
    <w:rsid w:val="00747A38"/>
    <w:pPr>
      <w:spacing w:before="280" w:after="280"/>
    </w:pPr>
    <w:rPr>
      <w:rFonts w:ascii="Arial Unicode MS" w:eastAsia="Arial Unicode MS" w:hAnsi="Arial Unicode MS" w:cs="Arial Unicode MS"/>
    </w:rPr>
  </w:style>
  <w:style w:type="paragraph" w:customStyle="1" w:styleId="bodytext">
    <w:name w:val="bodytext"/>
    <w:basedOn w:val="Standard"/>
    <w:rsid w:val="00747A38"/>
    <w:pPr>
      <w:spacing w:before="280" w:after="280"/>
    </w:pPr>
    <w:rPr>
      <w:rFonts w:ascii="Arial Unicode MS" w:eastAsia="Arial Unicode MS" w:hAnsi="Arial Unicode MS" w:cs="Arial Unicode MS"/>
    </w:rPr>
  </w:style>
  <w:style w:type="paragraph" w:customStyle="1" w:styleId="Default">
    <w:name w:val="Default"/>
    <w:rsid w:val="00D4605C"/>
    <w:pPr>
      <w:autoSpaceDE w:val="0"/>
      <w:autoSpaceDN w:val="0"/>
      <w:adjustRightInd w:val="0"/>
    </w:pPr>
    <w:rPr>
      <w:rFonts w:ascii="Verdana" w:hAnsi="Verdana" w:cs="Verdana"/>
      <w:color w:val="000000"/>
      <w:sz w:val="24"/>
      <w:szCs w:val="24"/>
    </w:rPr>
  </w:style>
  <w:style w:type="paragraph" w:customStyle="1" w:styleId="BMKFlietext">
    <w:name w:val="BMK Fließtext"/>
    <w:basedOn w:val="Standard"/>
    <w:rsid w:val="006960FB"/>
    <w:pPr>
      <w:suppressAutoHyphens w:val="0"/>
      <w:spacing w:line="360" w:lineRule="auto"/>
    </w:pPr>
    <w:rPr>
      <w:rFonts w:cs="Arial"/>
      <w:sz w:val="22"/>
      <w:lang w:val="en-GB" w:eastAsia="de-DE"/>
    </w:rPr>
  </w:style>
  <w:style w:type="character" w:customStyle="1" w:styleId="apple-style-span">
    <w:name w:val="apple-style-span"/>
    <w:rsid w:val="00B649DB"/>
    <w:rPr>
      <w:rFonts w:cs="Times New Roman"/>
    </w:rPr>
  </w:style>
  <w:style w:type="paragraph" w:styleId="Listenabsatz">
    <w:name w:val="List Paragraph"/>
    <w:basedOn w:val="Standard"/>
    <w:uiPriority w:val="34"/>
    <w:qFormat/>
    <w:rsid w:val="00C75CA6"/>
    <w:pPr>
      <w:suppressAutoHyphens w:val="0"/>
      <w:spacing w:after="200" w:line="276" w:lineRule="auto"/>
      <w:ind w:left="720"/>
      <w:contextualSpacing/>
    </w:pPr>
    <w:rPr>
      <w:rFonts w:ascii="Calibri" w:hAnsi="Calibri"/>
      <w:sz w:val="22"/>
      <w:szCs w:val="22"/>
      <w:lang w:eastAsia="en-US"/>
    </w:rPr>
  </w:style>
  <w:style w:type="character" w:customStyle="1" w:styleId="stil1301">
    <w:name w:val="stil1301"/>
    <w:rsid w:val="00FB70B0"/>
    <w:rPr>
      <w:rFonts w:cs="Times New Roman"/>
      <w:b/>
      <w:bCs/>
      <w:color w:val="FF9900"/>
      <w:sz w:val="27"/>
      <w:szCs w:val="27"/>
    </w:rPr>
  </w:style>
  <w:style w:type="paragraph" w:customStyle="1" w:styleId="subheader">
    <w:name w:val="subheader"/>
    <w:basedOn w:val="Standard"/>
    <w:rsid w:val="000E74E4"/>
    <w:pPr>
      <w:suppressAutoHyphens w:val="0"/>
      <w:spacing w:before="100" w:beforeAutospacing="1" w:after="100" w:afterAutospacing="1"/>
    </w:pPr>
    <w:rPr>
      <w:lang w:eastAsia="de-DE"/>
    </w:rPr>
  </w:style>
  <w:style w:type="paragraph" w:customStyle="1" w:styleId="Pa0">
    <w:name w:val="Pa0"/>
    <w:basedOn w:val="Default"/>
    <w:next w:val="Default"/>
    <w:uiPriority w:val="99"/>
    <w:rsid w:val="005F4C6F"/>
    <w:pPr>
      <w:spacing w:line="241" w:lineRule="atLeast"/>
    </w:pPr>
    <w:rPr>
      <w:rFonts w:cs="Times New Roman"/>
      <w:color w:val="auto"/>
    </w:rPr>
  </w:style>
  <w:style w:type="character" w:customStyle="1" w:styleId="A4">
    <w:name w:val="A4"/>
    <w:uiPriority w:val="99"/>
    <w:rsid w:val="005F4C6F"/>
    <w:rPr>
      <w:rFonts w:cs="Verdana"/>
      <w:color w:val="000000"/>
      <w:sz w:val="17"/>
      <w:szCs w:val="17"/>
    </w:rPr>
  </w:style>
  <w:style w:type="character" w:customStyle="1" w:styleId="auto-style71">
    <w:name w:val="auto-style71"/>
    <w:rsid w:val="00BE2CE0"/>
    <w:rPr>
      <w:color w:val="505050"/>
    </w:rPr>
  </w:style>
  <w:style w:type="character" w:styleId="Hervorhebung">
    <w:name w:val="Emphasis"/>
    <w:uiPriority w:val="20"/>
    <w:qFormat/>
    <w:locked/>
    <w:rsid w:val="00BE2CE0"/>
    <w:rPr>
      <w:i/>
      <w:iCs/>
    </w:rPr>
  </w:style>
  <w:style w:type="character" w:customStyle="1" w:styleId="apple-converted-space">
    <w:name w:val="apple-converted-space"/>
    <w:basedOn w:val="Absatz-Standardschriftart"/>
    <w:rsid w:val="001F7120"/>
  </w:style>
  <w:style w:type="character" w:customStyle="1" w:styleId="FlietextZchn">
    <w:name w:val="Fließtext Zchn"/>
    <w:link w:val="Flietext"/>
    <w:rsid w:val="000C3366"/>
    <w:rPr>
      <w:rFonts w:ascii="Frutiger 45" w:hAnsi="Frutiger 45"/>
      <w:lang w:eastAsia="ar-SA"/>
    </w:rPr>
  </w:style>
  <w:style w:type="paragraph" w:customStyle="1" w:styleId="BMKIntro">
    <w:name w:val="BMK Intro"/>
    <w:basedOn w:val="Standard"/>
    <w:rsid w:val="003067BB"/>
    <w:pPr>
      <w:suppressAutoHyphens w:val="0"/>
      <w:spacing w:line="360" w:lineRule="auto"/>
    </w:pPr>
    <w:rPr>
      <w:rFonts w:cs="Arial"/>
      <w:lang w:val="en-GB" w:eastAsia="de-DE"/>
    </w:rPr>
  </w:style>
  <w:style w:type="character" w:styleId="Kommentarzeichen">
    <w:name w:val="annotation reference"/>
    <w:uiPriority w:val="99"/>
    <w:semiHidden/>
    <w:unhideWhenUsed/>
    <w:rsid w:val="00155A07"/>
    <w:rPr>
      <w:sz w:val="16"/>
      <w:szCs w:val="16"/>
    </w:rPr>
  </w:style>
  <w:style w:type="paragraph" w:styleId="Kommentartext">
    <w:name w:val="annotation text"/>
    <w:basedOn w:val="Standard"/>
    <w:link w:val="KommentartextZchn"/>
    <w:uiPriority w:val="99"/>
    <w:semiHidden/>
    <w:unhideWhenUsed/>
    <w:rsid w:val="00155A07"/>
    <w:pPr>
      <w:suppressAutoHyphens w:val="0"/>
      <w:spacing w:after="200"/>
    </w:pPr>
    <w:rPr>
      <w:rFonts w:ascii="Calibri" w:eastAsia="Calibri" w:hAnsi="Calibri"/>
      <w:sz w:val="20"/>
      <w:szCs w:val="20"/>
      <w:lang w:val="x-none" w:eastAsia="en-US"/>
    </w:rPr>
  </w:style>
  <w:style w:type="character" w:customStyle="1" w:styleId="KommentartextZchn">
    <w:name w:val="Kommentartext Zchn"/>
    <w:link w:val="Kommentartext"/>
    <w:uiPriority w:val="99"/>
    <w:semiHidden/>
    <w:rsid w:val="00155A07"/>
    <w:rPr>
      <w:rFonts w:ascii="Calibri" w:eastAsia="Calibri" w:hAnsi="Calibri" w:cs="Times New Roman"/>
      <w:lang w:eastAsia="en-US"/>
    </w:rPr>
  </w:style>
  <w:style w:type="paragraph" w:styleId="Sprechblasentext">
    <w:name w:val="Balloon Text"/>
    <w:basedOn w:val="Standard"/>
    <w:link w:val="SprechblasentextZchn"/>
    <w:uiPriority w:val="99"/>
    <w:semiHidden/>
    <w:unhideWhenUsed/>
    <w:rsid w:val="00155A07"/>
    <w:rPr>
      <w:rFonts w:ascii="Tahoma" w:hAnsi="Tahoma"/>
      <w:sz w:val="16"/>
      <w:szCs w:val="16"/>
      <w:lang w:val="x-none"/>
    </w:rPr>
  </w:style>
  <w:style w:type="character" w:customStyle="1" w:styleId="SprechblasentextZchn">
    <w:name w:val="Sprechblasentext Zchn"/>
    <w:link w:val="Sprechblasentext"/>
    <w:uiPriority w:val="99"/>
    <w:semiHidden/>
    <w:rsid w:val="00155A07"/>
    <w:rPr>
      <w:rFonts w:ascii="Tahoma" w:hAnsi="Tahoma" w:cs="Tahoma"/>
      <w:sz w:val="16"/>
      <w:szCs w:val="16"/>
      <w:lang w:eastAsia="ar-SA"/>
    </w:rPr>
  </w:style>
  <w:style w:type="table" w:styleId="Tabellenraster">
    <w:name w:val="Table Grid"/>
    <w:basedOn w:val="NormaleTabelle"/>
    <w:uiPriority w:val="39"/>
    <w:locked/>
    <w:rsid w:val="00866AD4"/>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GWZchn">
    <w:name w:val="Überschrift G&amp;W Zchn"/>
    <w:basedOn w:val="Absatz-Standardschriftart"/>
    <w:link w:val="berschriftGW"/>
    <w:locked/>
    <w:rsid w:val="0052622C"/>
    <w:rPr>
      <w:rFonts w:ascii="Verdana" w:eastAsiaTheme="majorEastAsia" w:hAnsi="Verdana" w:cstheme="majorBidi"/>
      <w:b/>
      <w:bCs/>
      <w:color w:val="2F5496" w:themeColor="accent1" w:themeShade="BF"/>
      <w:sz w:val="24"/>
      <w:szCs w:val="24"/>
    </w:rPr>
  </w:style>
  <w:style w:type="paragraph" w:customStyle="1" w:styleId="berschriftGW">
    <w:name w:val="Überschrift G&amp;W"/>
    <w:basedOn w:val="berschrift1"/>
    <w:link w:val="berschriftGWZchn"/>
    <w:qFormat/>
    <w:rsid w:val="0052622C"/>
    <w:pPr>
      <w:keepLines/>
      <w:tabs>
        <w:tab w:val="clear" w:pos="0"/>
      </w:tabs>
      <w:suppressAutoHyphens w:val="0"/>
      <w:spacing w:before="480" w:line="276" w:lineRule="auto"/>
    </w:pPr>
    <w:rPr>
      <w:rFonts w:ascii="Verdana" w:eastAsiaTheme="majorEastAsia" w:hAnsi="Verdana" w:cstheme="majorBidi"/>
      <w:color w:val="2F5496" w:themeColor="accent1" w:themeShade="BF"/>
      <w:sz w:val="24"/>
      <w:szCs w:val="24"/>
      <w:lang w:val="de-DE" w:eastAsia="de-DE"/>
    </w:rPr>
  </w:style>
  <w:style w:type="character" w:styleId="NichtaufgelsteErwhnung">
    <w:name w:val="Unresolved Mention"/>
    <w:basedOn w:val="Absatz-Standardschriftart"/>
    <w:uiPriority w:val="99"/>
    <w:semiHidden/>
    <w:unhideWhenUsed/>
    <w:rsid w:val="009E35DE"/>
    <w:rPr>
      <w:color w:val="605E5C"/>
      <w:shd w:val="clear" w:color="auto" w:fill="E1DFDD"/>
    </w:rPr>
  </w:style>
  <w:style w:type="character" w:customStyle="1" w:styleId="4yxo">
    <w:name w:val="_4yxo"/>
    <w:basedOn w:val="Absatz-Standardschriftart"/>
    <w:rsid w:val="00E301CF"/>
  </w:style>
  <w:style w:type="character" w:styleId="BesuchterLink">
    <w:name w:val="FollowedHyperlink"/>
    <w:basedOn w:val="Absatz-Standardschriftart"/>
    <w:uiPriority w:val="99"/>
    <w:semiHidden/>
    <w:unhideWhenUsed/>
    <w:rsid w:val="00F32F0F"/>
    <w:rPr>
      <w:color w:val="954F72" w:themeColor="followedHyperlink"/>
      <w:u w:val="single"/>
    </w:rPr>
  </w:style>
  <w:style w:type="paragraph" w:customStyle="1" w:styleId="BMKHeadline">
    <w:name w:val="BMK Headline"/>
    <w:rsid w:val="006F714B"/>
    <w:rPr>
      <w:rFonts w:ascii="Arial" w:hAnsi="Arial"/>
      <w:b/>
      <w:sz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1419">
      <w:bodyDiv w:val="1"/>
      <w:marLeft w:val="0"/>
      <w:marRight w:val="0"/>
      <w:marTop w:val="0"/>
      <w:marBottom w:val="0"/>
      <w:divBdr>
        <w:top w:val="none" w:sz="0" w:space="0" w:color="auto"/>
        <w:left w:val="none" w:sz="0" w:space="0" w:color="auto"/>
        <w:bottom w:val="none" w:sz="0" w:space="0" w:color="auto"/>
        <w:right w:val="none" w:sz="0" w:space="0" w:color="auto"/>
      </w:divBdr>
    </w:div>
    <w:div w:id="18509416">
      <w:bodyDiv w:val="1"/>
      <w:marLeft w:val="0"/>
      <w:marRight w:val="0"/>
      <w:marTop w:val="0"/>
      <w:marBottom w:val="0"/>
      <w:divBdr>
        <w:top w:val="none" w:sz="0" w:space="0" w:color="auto"/>
        <w:left w:val="none" w:sz="0" w:space="0" w:color="auto"/>
        <w:bottom w:val="none" w:sz="0" w:space="0" w:color="auto"/>
        <w:right w:val="none" w:sz="0" w:space="0" w:color="auto"/>
      </w:divBdr>
    </w:div>
    <w:div w:id="54745897">
      <w:bodyDiv w:val="1"/>
      <w:marLeft w:val="0"/>
      <w:marRight w:val="0"/>
      <w:marTop w:val="0"/>
      <w:marBottom w:val="0"/>
      <w:divBdr>
        <w:top w:val="none" w:sz="0" w:space="0" w:color="auto"/>
        <w:left w:val="none" w:sz="0" w:space="0" w:color="auto"/>
        <w:bottom w:val="none" w:sz="0" w:space="0" w:color="auto"/>
        <w:right w:val="none" w:sz="0" w:space="0" w:color="auto"/>
      </w:divBdr>
    </w:div>
    <w:div w:id="89396319">
      <w:bodyDiv w:val="1"/>
      <w:marLeft w:val="0"/>
      <w:marRight w:val="0"/>
      <w:marTop w:val="0"/>
      <w:marBottom w:val="0"/>
      <w:divBdr>
        <w:top w:val="none" w:sz="0" w:space="0" w:color="auto"/>
        <w:left w:val="none" w:sz="0" w:space="0" w:color="auto"/>
        <w:bottom w:val="none" w:sz="0" w:space="0" w:color="auto"/>
        <w:right w:val="none" w:sz="0" w:space="0" w:color="auto"/>
      </w:divBdr>
    </w:div>
    <w:div w:id="111749304">
      <w:bodyDiv w:val="1"/>
      <w:marLeft w:val="0"/>
      <w:marRight w:val="0"/>
      <w:marTop w:val="0"/>
      <w:marBottom w:val="0"/>
      <w:divBdr>
        <w:top w:val="none" w:sz="0" w:space="0" w:color="auto"/>
        <w:left w:val="none" w:sz="0" w:space="0" w:color="auto"/>
        <w:bottom w:val="none" w:sz="0" w:space="0" w:color="auto"/>
        <w:right w:val="none" w:sz="0" w:space="0" w:color="auto"/>
      </w:divBdr>
    </w:div>
    <w:div w:id="182519641">
      <w:bodyDiv w:val="1"/>
      <w:marLeft w:val="0"/>
      <w:marRight w:val="0"/>
      <w:marTop w:val="0"/>
      <w:marBottom w:val="0"/>
      <w:divBdr>
        <w:top w:val="none" w:sz="0" w:space="0" w:color="auto"/>
        <w:left w:val="none" w:sz="0" w:space="0" w:color="auto"/>
        <w:bottom w:val="none" w:sz="0" w:space="0" w:color="auto"/>
        <w:right w:val="none" w:sz="0" w:space="0" w:color="auto"/>
      </w:divBdr>
    </w:div>
    <w:div w:id="311641282">
      <w:bodyDiv w:val="1"/>
      <w:marLeft w:val="0"/>
      <w:marRight w:val="0"/>
      <w:marTop w:val="0"/>
      <w:marBottom w:val="0"/>
      <w:divBdr>
        <w:top w:val="none" w:sz="0" w:space="0" w:color="auto"/>
        <w:left w:val="none" w:sz="0" w:space="0" w:color="auto"/>
        <w:bottom w:val="none" w:sz="0" w:space="0" w:color="auto"/>
        <w:right w:val="none" w:sz="0" w:space="0" w:color="auto"/>
      </w:divBdr>
    </w:div>
    <w:div w:id="370615231">
      <w:bodyDiv w:val="1"/>
      <w:marLeft w:val="0"/>
      <w:marRight w:val="0"/>
      <w:marTop w:val="0"/>
      <w:marBottom w:val="0"/>
      <w:divBdr>
        <w:top w:val="none" w:sz="0" w:space="0" w:color="auto"/>
        <w:left w:val="none" w:sz="0" w:space="0" w:color="auto"/>
        <w:bottom w:val="none" w:sz="0" w:space="0" w:color="auto"/>
        <w:right w:val="none" w:sz="0" w:space="0" w:color="auto"/>
      </w:divBdr>
    </w:div>
    <w:div w:id="382143774">
      <w:bodyDiv w:val="1"/>
      <w:marLeft w:val="0"/>
      <w:marRight w:val="0"/>
      <w:marTop w:val="0"/>
      <w:marBottom w:val="0"/>
      <w:divBdr>
        <w:top w:val="none" w:sz="0" w:space="0" w:color="auto"/>
        <w:left w:val="none" w:sz="0" w:space="0" w:color="auto"/>
        <w:bottom w:val="none" w:sz="0" w:space="0" w:color="auto"/>
        <w:right w:val="none" w:sz="0" w:space="0" w:color="auto"/>
      </w:divBdr>
      <w:divsChild>
        <w:div w:id="590820806">
          <w:marLeft w:val="0"/>
          <w:marRight w:val="0"/>
          <w:marTop w:val="0"/>
          <w:marBottom w:val="0"/>
          <w:divBdr>
            <w:top w:val="none" w:sz="0" w:space="0" w:color="auto"/>
            <w:left w:val="none" w:sz="0" w:space="0" w:color="auto"/>
            <w:bottom w:val="none" w:sz="0" w:space="0" w:color="auto"/>
            <w:right w:val="none" w:sz="0" w:space="0" w:color="auto"/>
          </w:divBdr>
          <w:divsChild>
            <w:div w:id="403533789">
              <w:marLeft w:val="0"/>
              <w:marRight w:val="0"/>
              <w:marTop w:val="0"/>
              <w:marBottom w:val="0"/>
              <w:divBdr>
                <w:top w:val="none" w:sz="0" w:space="0" w:color="auto"/>
                <w:left w:val="none" w:sz="0" w:space="0" w:color="auto"/>
                <w:bottom w:val="none" w:sz="0" w:space="0" w:color="auto"/>
                <w:right w:val="none" w:sz="0" w:space="0" w:color="auto"/>
              </w:divBdr>
              <w:divsChild>
                <w:div w:id="944464196">
                  <w:marLeft w:val="0"/>
                  <w:marRight w:val="0"/>
                  <w:marTop w:val="0"/>
                  <w:marBottom w:val="0"/>
                  <w:divBdr>
                    <w:top w:val="none" w:sz="0" w:space="0" w:color="auto"/>
                    <w:left w:val="none" w:sz="0" w:space="0" w:color="auto"/>
                    <w:bottom w:val="none" w:sz="0" w:space="0" w:color="auto"/>
                    <w:right w:val="none" w:sz="0" w:space="0" w:color="auto"/>
                  </w:divBdr>
                  <w:divsChild>
                    <w:div w:id="99025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566853">
      <w:bodyDiv w:val="1"/>
      <w:marLeft w:val="0"/>
      <w:marRight w:val="0"/>
      <w:marTop w:val="0"/>
      <w:marBottom w:val="0"/>
      <w:divBdr>
        <w:top w:val="none" w:sz="0" w:space="0" w:color="auto"/>
        <w:left w:val="none" w:sz="0" w:space="0" w:color="auto"/>
        <w:bottom w:val="none" w:sz="0" w:space="0" w:color="auto"/>
        <w:right w:val="none" w:sz="0" w:space="0" w:color="auto"/>
      </w:divBdr>
    </w:div>
    <w:div w:id="448015955">
      <w:marLeft w:val="0"/>
      <w:marRight w:val="0"/>
      <w:marTop w:val="0"/>
      <w:marBottom w:val="0"/>
      <w:divBdr>
        <w:top w:val="none" w:sz="0" w:space="0" w:color="auto"/>
        <w:left w:val="none" w:sz="0" w:space="0" w:color="auto"/>
        <w:bottom w:val="none" w:sz="0" w:space="0" w:color="auto"/>
        <w:right w:val="none" w:sz="0" w:space="0" w:color="auto"/>
      </w:divBdr>
      <w:divsChild>
        <w:div w:id="448015951">
          <w:marLeft w:val="0"/>
          <w:marRight w:val="0"/>
          <w:marTop w:val="0"/>
          <w:marBottom w:val="0"/>
          <w:divBdr>
            <w:top w:val="none" w:sz="0" w:space="0" w:color="auto"/>
            <w:left w:val="none" w:sz="0" w:space="0" w:color="auto"/>
            <w:bottom w:val="none" w:sz="0" w:space="0" w:color="auto"/>
            <w:right w:val="none" w:sz="0" w:space="0" w:color="auto"/>
          </w:divBdr>
        </w:div>
        <w:div w:id="448015953">
          <w:marLeft w:val="0"/>
          <w:marRight w:val="0"/>
          <w:marTop w:val="0"/>
          <w:marBottom w:val="0"/>
          <w:divBdr>
            <w:top w:val="none" w:sz="0" w:space="0" w:color="auto"/>
            <w:left w:val="none" w:sz="0" w:space="0" w:color="auto"/>
            <w:bottom w:val="none" w:sz="0" w:space="0" w:color="auto"/>
            <w:right w:val="none" w:sz="0" w:space="0" w:color="auto"/>
          </w:divBdr>
        </w:div>
        <w:div w:id="448015956">
          <w:marLeft w:val="0"/>
          <w:marRight w:val="0"/>
          <w:marTop w:val="0"/>
          <w:marBottom w:val="0"/>
          <w:divBdr>
            <w:top w:val="none" w:sz="0" w:space="0" w:color="auto"/>
            <w:left w:val="none" w:sz="0" w:space="0" w:color="auto"/>
            <w:bottom w:val="none" w:sz="0" w:space="0" w:color="auto"/>
            <w:right w:val="none" w:sz="0" w:space="0" w:color="auto"/>
          </w:divBdr>
        </w:div>
      </w:divsChild>
    </w:div>
    <w:div w:id="448015958">
      <w:marLeft w:val="0"/>
      <w:marRight w:val="0"/>
      <w:marTop w:val="0"/>
      <w:marBottom w:val="0"/>
      <w:divBdr>
        <w:top w:val="none" w:sz="0" w:space="0" w:color="auto"/>
        <w:left w:val="none" w:sz="0" w:space="0" w:color="auto"/>
        <w:bottom w:val="none" w:sz="0" w:space="0" w:color="auto"/>
        <w:right w:val="none" w:sz="0" w:space="0" w:color="auto"/>
      </w:divBdr>
      <w:divsChild>
        <w:div w:id="448015952">
          <w:marLeft w:val="0"/>
          <w:marRight w:val="0"/>
          <w:marTop w:val="0"/>
          <w:marBottom w:val="0"/>
          <w:divBdr>
            <w:top w:val="none" w:sz="0" w:space="0" w:color="auto"/>
            <w:left w:val="none" w:sz="0" w:space="0" w:color="auto"/>
            <w:bottom w:val="none" w:sz="0" w:space="0" w:color="auto"/>
            <w:right w:val="none" w:sz="0" w:space="0" w:color="auto"/>
          </w:divBdr>
        </w:div>
        <w:div w:id="448015954">
          <w:marLeft w:val="0"/>
          <w:marRight w:val="0"/>
          <w:marTop w:val="0"/>
          <w:marBottom w:val="0"/>
          <w:divBdr>
            <w:top w:val="none" w:sz="0" w:space="0" w:color="auto"/>
            <w:left w:val="none" w:sz="0" w:space="0" w:color="auto"/>
            <w:bottom w:val="none" w:sz="0" w:space="0" w:color="auto"/>
            <w:right w:val="none" w:sz="0" w:space="0" w:color="auto"/>
          </w:divBdr>
        </w:div>
        <w:div w:id="448015957">
          <w:marLeft w:val="0"/>
          <w:marRight w:val="0"/>
          <w:marTop w:val="0"/>
          <w:marBottom w:val="0"/>
          <w:divBdr>
            <w:top w:val="none" w:sz="0" w:space="0" w:color="auto"/>
            <w:left w:val="none" w:sz="0" w:space="0" w:color="auto"/>
            <w:bottom w:val="none" w:sz="0" w:space="0" w:color="auto"/>
            <w:right w:val="none" w:sz="0" w:space="0" w:color="auto"/>
          </w:divBdr>
        </w:div>
      </w:divsChild>
    </w:div>
    <w:div w:id="448015960">
      <w:marLeft w:val="0"/>
      <w:marRight w:val="0"/>
      <w:marTop w:val="0"/>
      <w:marBottom w:val="0"/>
      <w:divBdr>
        <w:top w:val="none" w:sz="0" w:space="0" w:color="auto"/>
        <w:left w:val="none" w:sz="0" w:space="0" w:color="auto"/>
        <w:bottom w:val="none" w:sz="0" w:space="0" w:color="auto"/>
        <w:right w:val="none" w:sz="0" w:space="0" w:color="auto"/>
      </w:divBdr>
    </w:div>
    <w:div w:id="448015961">
      <w:marLeft w:val="0"/>
      <w:marRight w:val="0"/>
      <w:marTop w:val="0"/>
      <w:marBottom w:val="0"/>
      <w:divBdr>
        <w:top w:val="none" w:sz="0" w:space="0" w:color="auto"/>
        <w:left w:val="none" w:sz="0" w:space="0" w:color="auto"/>
        <w:bottom w:val="none" w:sz="0" w:space="0" w:color="auto"/>
        <w:right w:val="none" w:sz="0" w:space="0" w:color="auto"/>
      </w:divBdr>
    </w:div>
    <w:div w:id="448015962">
      <w:marLeft w:val="0"/>
      <w:marRight w:val="0"/>
      <w:marTop w:val="0"/>
      <w:marBottom w:val="0"/>
      <w:divBdr>
        <w:top w:val="none" w:sz="0" w:space="0" w:color="auto"/>
        <w:left w:val="none" w:sz="0" w:space="0" w:color="auto"/>
        <w:bottom w:val="none" w:sz="0" w:space="0" w:color="auto"/>
        <w:right w:val="none" w:sz="0" w:space="0" w:color="auto"/>
      </w:divBdr>
    </w:div>
    <w:div w:id="448015963">
      <w:marLeft w:val="0"/>
      <w:marRight w:val="0"/>
      <w:marTop w:val="0"/>
      <w:marBottom w:val="0"/>
      <w:divBdr>
        <w:top w:val="none" w:sz="0" w:space="0" w:color="auto"/>
        <w:left w:val="none" w:sz="0" w:space="0" w:color="auto"/>
        <w:bottom w:val="none" w:sz="0" w:space="0" w:color="auto"/>
        <w:right w:val="none" w:sz="0" w:space="0" w:color="auto"/>
      </w:divBdr>
    </w:div>
    <w:div w:id="448015966">
      <w:marLeft w:val="0"/>
      <w:marRight w:val="0"/>
      <w:marTop w:val="0"/>
      <w:marBottom w:val="0"/>
      <w:divBdr>
        <w:top w:val="none" w:sz="0" w:space="0" w:color="auto"/>
        <w:left w:val="none" w:sz="0" w:space="0" w:color="auto"/>
        <w:bottom w:val="none" w:sz="0" w:space="0" w:color="auto"/>
        <w:right w:val="none" w:sz="0" w:space="0" w:color="auto"/>
      </w:divBdr>
      <w:divsChild>
        <w:div w:id="448015964">
          <w:marLeft w:val="0"/>
          <w:marRight w:val="0"/>
          <w:marTop w:val="0"/>
          <w:marBottom w:val="0"/>
          <w:divBdr>
            <w:top w:val="none" w:sz="0" w:space="0" w:color="auto"/>
            <w:left w:val="none" w:sz="0" w:space="0" w:color="auto"/>
            <w:bottom w:val="none" w:sz="0" w:space="0" w:color="auto"/>
            <w:right w:val="none" w:sz="0" w:space="0" w:color="auto"/>
          </w:divBdr>
          <w:divsChild>
            <w:div w:id="448015967">
              <w:marLeft w:val="0"/>
              <w:marRight w:val="0"/>
              <w:marTop w:val="0"/>
              <w:marBottom w:val="0"/>
              <w:divBdr>
                <w:top w:val="none" w:sz="0" w:space="0" w:color="auto"/>
                <w:left w:val="none" w:sz="0" w:space="0" w:color="auto"/>
                <w:bottom w:val="none" w:sz="0" w:space="0" w:color="auto"/>
                <w:right w:val="none" w:sz="0" w:space="0" w:color="auto"/>
              </w:divBdr>
              <w:divsChild>
                <w:div w:id="44801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015970">
      <w:marLeft w:val="0"/>
      <w:marRight w:val="0"/>
      <w:marTop w:val="0"/>
      <w:marBottom w:val="0"/>
      <w:divBdr>
        <w:top w:val="none" w:sz="0" w:space="0" w:color="auto"/>
        <w:left w:val="none" w:sz="0" w:space="0" w:color="auto"/>
        <w:bottom w:val="none" w:sz="0" w:space="0" w:color="auto"/>
        <w:right w:val="none" w:sz="0" w:space="0" w:color="auto"/>
      </w:divBdr>
      <w:divsChild>
        <w:div w:id="448015971">
          <w:marLeft w:val="0"/>
          <w:marRight w:val="0"/>
          <w:marTop w:val="0"/>
          <w:marBottom w:val="0"/>
          <w:divBdr>
            <w:top w:val="none" w:sz="0" w:space="0" w:color="auto"/>
            <w:left w:val="none" w:sz="0" w:space="0" w:color="auto"/>
            <w:bottom w:val="none" w:sz="0" w:space="0" w:color="auto"/>
            <w:right w:val="none" w:sz="0" w:space="0" w:color="auto"/>
          </w:divBdr>
          <w:divsChild>
            <w:div w:id="448015968">
              <w:marLeft w:val="0"/>
              <w:marRight w:val="0"/>
              <w:marTop w:val="0"/>
              <w:marBottom w:val="0"/>
              <w:divBdr>
                <w:top w:val="none" w:sz="0" w:space="0" w:color="auto"/>
                <w:left w:val="none" w:sz="0" w:space="0" w:color="auto"/>
                <w:bottom w:val="none" w:sz="0" w:space="0" w:color="auto"/>
                <w:right w:val="none" w:sz="0" w:space="0" w:color="auto"/>
              </w:divBdr>
              <w:divsChild>
                <w:div w:id="4480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015972">
      <w:marLeft w:val="0"/>
      <w:marRight w:val="0"/>
      <w:marTop w:val="0"/>
      <w:marBottom w:val="0"/>
      <w:divBdr>
        <w:top w:val="none" w:sz="0" w:space="0" w:color="auto"/>
        <w:left w:val="none" w:sz="0" w:space="0" w:color="auto"/>
        <w:bottom w:val="none" w:sz="0" w:space="0" w:color="auto"/>
        <w:right w:val="none" w:sz="0" w:space="0" w:color="auto"/>
      </w:divBdr>
    </w:div>
    <w:div w:id="448015973">
      <w:marLeft w:val="0"/>
      <w:marRight w:val="0"/>
      <w:marTop w:val="0"/>
      <w:marBottom w:val="0"/>
      <w:divBdr>
        <w:top w:val="none" w:sz="0" w:space="0" w:color="auto"/>
        <w:left w:val="none" w:sz="0" w:space="0" w:color="auto"/>
        <w:bottom w:val="none" w:sz="0" w:space="0" w:color="auto"/>
        <w:right w:val="none" w:sz="0" w:space="0" w:color="auto"/>
      </w:divBdr>
    </w:div>
    <w:div w:id="448015975">
      <w:marLeft w:val="0"/>
      <w:marRight w:val="0"/>
      <w:marTop w:val="0"/>
      <w:marBottom w:val="0"/>
      <w:divBdr>
        <w:top w:val="none" w:sz="0" w:space="0" w:color="auto"/>
        <w:left w:val="none" w:sz="0" w:space="0" w:color="auto"/>
        <w:bottom w:val="none" w:sz="0" w:space="0" w:color="auto"/>
        <w:right w:val="none" w:sz="0" w:space="0" w:color="auto"/>
      </w:divBdr>
    </w:div>
    <w:div w:id="448015976">
      <w:marLeft w:val="0"/>
      <w:marRight w:val="0"/>
      <w:marTop w:val="0"/>
      <w:marBottom w:val="0"/>
      <w:divBdr>
        <w:top w:val="none" w:sz="0" w:space="0" w:color="auto"/>
        <w:left w:val="none" w:sz="0" w:space="0" w:color="auto"/>
        <w:bottom w:val="none" w:sz="0" w:space="0" w:color="auto"/>
        <w:right w:val="none" w:sz="0" w:space="0" w:color="auto"/>
      </w:divBdr>
      <w:divsChild>
        <w:div w:id="448015978">
          <w:marLeft w:val="0"/>
          <w:marRight w:val="0"/>
          <w:marTop w:val="0"/>
          <w:marBottom w:val="0"/>
          <w:divBdr>
            <w:top w:val="none" w:sz="0" w:space="0" w:color="auto"/>
            <w:left w:val="none" w:sz="0" w:space="0" w:color="auto"/>
            <w:bottom w:val="none" w:sz="0" w:space="0" w:color="auto"/>
            <w:right w:val="none" w:sz="0" w:space="0" w:color="auto"/>
          </w:divBdr>
          <w:divsChild>
            <w:div w:id="448015984">
              <w:marLeft w:val="0"/>
              <w:marRight w:val="0"/>
              <w:marTop w:val="0"/>
              <w:marBottom w:val="0"/>
              <w:divBdr>
                <w:top w:val="none" w:sz="0" w:space="0" w:color="auto"/>
                <w:left w:val="none" w:sz="0" w:space="0" w:color="auto"/>
                <w:bottom w:val="none" w:sz="0" w:space="0" w:color="auto"/>
                <w:right w:val="none" w:sz="0" w:space="0" w:color="auto"/>
              </w:divBdr>
              <w:divsChild>
                <w:div w:id="44801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015979">
      <w:marLeft w:val="0"/>
      <w:marRight w:val="0"/>
      <w:marTop w:val="0"/>
      <w:marBottom w:val="0"/>
      <w:divBdr>
        <w:top w:val="none" w:sz="0" w:space="0" w:color="auto"/>
        <w:left w:val="none" w:sz="0" w:space="0" w:color="auto"/>
        <w:bottom w:val="none" w:sz="0" w:space="0" w:color="auto"/>
        <w:right w:val="none" w:sz="0" w:space="0" w:color="auto"/>
      </w:divBdr>
    </w:div>
    <w:div w:id="448015980">
      <w:marLeft w:val="0"/>
      <w:marRight w:val="0"/>
      <w:marTop w:val="0"/>
      <w:marBottom w:val="0"/>
      <w:divBdr>
        <w:top w:val="none" w:sz="0" w:space="0" w:color="auto"/>
        <w:left w:val="none" w:sz="0" w:space="0" w:color="auto"/>
        <w:bottom w:val="none" w:sz="0" w:space="0" w:color="auto"/>
        <w:right w:val="none" w:sz="0" w:space="0" w:color="auto"/>
      </w:divBdr>
    </w:div>
    <w:div w:id="448015981">
      <w:marLeft w:val="0"/>
      <w:marRight w:val="0"/>
      <w:marTop w:val="0"/>
      <w:marBottom w:val="0"/>
      <w:divBdr>
        <w:top w:val="none" w:sz="0" w:space="0" w:color="auto"/>
        <w:left w:val="none" w:sz="0" w:space="0" w:color="auto"/>
        <w:bottom w:val="none" w:sz="0" w:space="0" w:color="auto"/>
        <w:right w:val="none" w:sz="0" w:space="0" w:color="auto"/>
      </w:divBdr>
      <w:divsChild>
        <w:div w:id="448015985">
          <w:marLeft w:val="0"/>
          <w:marRight w:val="0"/>
          <w:marTop w:val="0"/>
          <w:marBottom w:val="0"/>
          <w:divBdr>
            <w:top w:val="none" w:sz="0" w:space="0" w:color="auto"/>
            <w:left w:val="none" w:sz="0" w:space="0" w:color="auto"/>
            <w:bottom w:val="none" w:sz="0" w:space="0" w:color="auto"/>
            <w:right w:val="none" w:sz="0" w:space="0" w:color="auto"/>
          </w:divBdr>
          <w:divsChild>
            <w:div w:id="448015974">
              <w:marLeft w:val="0"/>
              <w:marRight w:val="0"/>
              <w:marTop w:val="0"/>
              <w:marBottom w:val="0"/>
              <w:divBdr>
                <w:top w:val="none" w:sz="0" w:space="0" w:color="auto"/>
                <w:left w:val="none" w:sz="0" w:space="0" w:color="auto"/>
                <w:bottom w:val="none" w:sz="0" w:space="0" w:color="auto"/>
                <w:right w:val="none" w:sz="0" w:space="0" w:color="auto"/>
              </w:divBdr>
              <w:divsChild>
                <w:div w:id="44801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015982">
      <w:marLeft w:val="0"/>
      <w:marRight w:val="0"/>
      <w:marTop w:val="0"/>
      <w:marBottom w:val="0"/>
      <w:divBdr>
        <w:top w:val="none" w:sz="0" w:space="0" w:color="auto"/>
        <w:left w:val="none" w:sz="0" w:space="0" w:color="auto"/>
        <w:bottom w:val="none" w:sz="0" w:space="0" w:color="auto"/>
        <w:right w:val="none" w:sz="0" w:space="0" w:color="auto"/>
      </w:divBdr>
    </w:div>
    <w:div w:id="448015983">
      <w:marLeft w:val="0"/>
      <w:marRight w:val="0"/>
      <w:marTop w:val="0"/>
      <w:marBottom w:val="0"/>
      <w:divBdr>
        <w:top w:val="none" w:sz="0" w:space="0" w:color="auto"/>
        <w:left w:val="none" w:sz="0" w:space="0" w:color="auto"/>
        <w:bottom w:val="none" w:sz="0" w:space="0" w:color="auto"/>
        <w:right w:val="none" w:sz="0" w:space="0" w:color="auto"/>
      </w:divBdr>
    </w:div>
    <w:div w:id="489173694">
      <w:bodyDiv w:val="1"/>
      <w:marLeft w:val="0"/>
      <w:marRight w:val="0"/>
      <w:marTop w:val="0"/>
      <w:marBottom w:val="0"/>
      <w:divBdr>
        <w:top w:val="none" w:sz="0" w:space="0" w:color="auto"/>
        <w:left w:val="none" w:sz="0" w:space="0" w:color="auto"/>
        <w:bottom w:val="none" w:sz="0" w:space="0" w:color="auto"/>
        <w:right w:val="none" w:sz="0" w:space="0" w:color="auto"/>
      </w:divBdr>
      <w:divsChild>
        <w:div w:id="1087338779">
          <w:marLeft w:val="0"/>
          <w:marRight w:val="0"/>
          <w:marTop w:val="0"/>
          <w:marBottom w:val="0"/>
          <w:divBdr>
            <w:top w:val="none" w:sz="0" w:space="0" w:color="auto"/>
            <w:left w:val="none" w:sz="0" w:space="0" w:color="auto"/>
            <w:bottom w:val="none" w:sz="0" w:space="0" w:color="auto"/>
            <w:right w:val="none" w:sz="0" w:space="0" w:color="auto"/>
          </w:divBdr>
          <w:divsChild>
            <w:div w:id="543710633">
              <w:marLeft w:val="-225"/>
              <w:marRight w:val="-225"/>
              <w:marTop w:val="0"/>
              <w:marBottom w:val="0"/>
              <w:divBdr>
                <w:top w:val="none" w:sz="0" w:space="0" w:color="auto"/>
                <w:left w:val="none" w:sz="0" w:space="0" w:color="auto"/>
                <w:bottom w:val="none" w:sz="0" w:space="0" w:color="auto"/>
                <w:right w:val="none" w:sz="0" w:space="0" w:color="auto"/>
              </w:divBdr>
              <w:divsChild>
                <w:div w:id="2139906025">
                  <w:marLeft w:val="0"/>
                  <w:marRight w:val="0"/>
                  <w:marTop w:val="0"/>
                  <w:marBottom w:val="0"/>
                  <w:divBdr>
                    <w:top w:val="none" w:sz="0" w:space="0" w:color="auto"/>
                    <w:left w:val="none" w:sz="0" w:space="0" w:color="auto"/>
                    <w:bottom w:val="none" w:sz="0" w:space="0" w:color="auto"/>
                    <w:right w:val="none" w:sz="0" w:space="0" w:color="auto"/>
                  </w:divBdr>
                  <w:divsChild>
                    <w:div w:id="1826162495">
                      <w:marLeft w:val="0"/>
                      <w:marRight w:val="0"/>
                      <w:marTop w:val="0"/>
                      <w:marBottom w:val="0"/>
                      <w:divBdr>
                        <w:top w:val="none" w:sz="0" w:space="0" w:color="auto"/>
                        <w:left w:val="none" w:sz="0" w:space="0" w:color="auto"/>
                        <w:bottom w:val="none" w:sz="0" w:space="0" w:color="auto"/>
                        <w:right w:val="none" w:sz="0" w:space="0" w:color="auto"/>
                      </w:divBdr>
                      <w:divsChild>
                        <w:div w:id="1865244945">
                          <w:marLeft w:val="0"/>
                          <w:marRight w:val="0"/>
                          <w:marTop w:val="0"/>
                          <w:marBottom w:val="0"/>
                          <w:divBdr>
                            <w:top w:val="none" w:sz="0" w:space="0" w:color="auto"/>
                            <w:left w:val="none" w:sz="0" w:space="0" w:color="auto"/>
                            <w:bottom w:val="none" w:sz="0" w:space="0" w:color="auto"/>
                            <w:right w:val="none" w:sz="0" w:space="0" w:color="auto"/>
                          </w:divBdr>
                          <w:divsChild>
                            <w:div w:id="1483085921">
                              <w:marLeft w:val="0"/>
                              <w:marRight w:val="0"/>
                              <w:marTop w:val="0"/>
                              <w:marBottom w:val="0"/>
                              <w:divBdr>
                                <w:top w:val="none" w:sz="0" w:space="0" w:color="auto"/>
                                <w:left w:val="none" w:sz="0" w:space="0" w:color="auto"/>
                                <w:bottom w:val="none" w:sz="0" w:space="0" w:color="auto"/>
                                <w:right w:val="none" w:sz="0" w:space="0" w:color="auto"/>
                              </w:divBdr>
                            </w:div>
                            <w:div w:id="149464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73402">
                      <w:marLeft w:val="0"/>
                      <w:marRight w:val="0"/>
                      <w:marTop w:val="0"/>
                      <w:marBottom w:val="0"/>
                      <w:divBdr>
                        <w:top w:val="none" w:sz="0" w:space="0" w:color="auto"/>
                        <w:left w:val="none" w:sz="0" w:space="0" w:color="auto"/>
                        <w:bottom w:val="none" w:sz="0" w:space="0" w:color="auto"/>
                        <w:right w:val="none" w:sz="0" w:space="0" w:color="auto"/>
                      </w:divBdr>
                      <w:divsChild>
                        <w:div w:id="763383096">
                          <w:marLeft w:val="0"/>
                          <w:marRight w:val="0"/>
                          <w:marTop w:val="0"/>
                          <w:marBottom w:val="0"/>
                          <w:divBdr>
                            <w:top w:val="none" w:sz="0" w:space="0" w:color="auto"/>
                            <w:left w:val="none" w:sz="0" w:space="0" w:color="auto"/>
                            <w:bottom w:val="none" w:sz="0" w:space="0" w:color="auto"/>
                            <w:right w:val="none" w:sz="0" w:space="0" w:color="auto"/>
                          </w:divBdr>
                          <w:divsChild>
                            <w:div w:id="57929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7326217">
      <w:bodyDiv w:val="1"/>
      <w:marLeft w:val="0"/>
      <w:marRight w:val="0"/>
      <w:marTop w:val="0"/>
      <w:marBottom w:val="0"/>
      <w:divBdr>
        <w:top w:val="none" w:sz="0" w:space="0" w:color="auto"/>
        <w:left w:val="none" w:sz="0" w:space="0" w:color="auto"/>
        <w:bottom w:val="none" w:sz="0" w:space="0" w:color="auto"/>
        <w:right w:val="none" w:sz="0" w:space="0" w:color="auto"/>
      </w:divBdr>
      <w:divsChild>
        <w:div w:id="1495225200">
          <w:marLeft w:val="0"/>
          <w:marRight w:val="0"/>
          <w:marTop w:val="0"/>
          <w:marBottom w:val="0"/>
          <w:divBdr>
            <w:top w:val="none" w:sz="0" w:space="0" w:color="auto"/>
            <w:left w:val="none" w:sz="0" w:space="0" w:color="auto"/>
            <w:bottom w:val="none" w:sz="0" w:space="0" w:color="auto"/>
            <w:right w:val="none" w:sz="0" w:space="0" w:color="auto"/>
          </w:divBdr>
          <w:divsChild>
            <w:div w:id="1180780191">
              <w:marLeft w:val="0"/>
              <w:marRight w:val="0"/>
              <w:marTop w:val="0"/>
              <w:marBottom w:val="0"/>
              <w:divBdr>
                <w:top w:val="none" w:sz="0" w:space="0" w:color="auto"/>
                <w:left w:val="none" w:sz="0" w:space="0" w:color="auto"/>
                <w:bottom w:val="none" w:sz="0" w:space="0" w:color="auto"/>
                <w:right w:val="none" w:sz="0" w:space="0" w:color="auto"/>
              </w:divBdr>
              <w:divsChild>
                <w:div w:id="1600942567">
                  <w:marLeft w:val="0"/>
                  <w:marRight w:val="0"/>
                  <w:marTop w:val="0"/>
                  <w:marBottom w:val="0"/>
                  <w:divBdr>
                    <w:top w:val="none" w:sz="0" w:space="0" w:color="auto"/>
                    <w:left w:val="none" w:sz="0" w:space="0" w:color="auto"/>
                    <w:bottom w:val="none" w:sz="0" w:space="0" w:color="auto"/>
                    <w:right w:val="none" w:sz="0" w:space="0" w:color="auto"/>
                  </w:divBdr>
                  <w:divsChild>
                    <w:div w:id="53465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400608">
      <w:bodyDiv w:val="1"/>
      <w:marLeft w:val="0"/>
      <w:marRight w:val="0"/>
      <w:marTop w:val="0"/>
      <w:marBottom w:val="0"/>
      <w:divBdr>
        <w:top w:val="none" w:sz="0" w:space="0" w:color="auto"/>
        <w:left w:val="none" w:sz="0" w:space="0" w:color="auto"/>
        <w:bottom w:val="none" w:sz="0" w:space="0" w:color="auto"/>
        <w:right w:val="none" w:sz="0" w:space="0" w:color="auto"/>
      </w:divBdr>
    </w:div>
    <w:div w:id="674650175">
      <w:bodyDiv w:val="1"/>
      <w:marLeft w:val="0"/>
      <w:marRight w:val="0"/>
      <w:marTop w:val="0"/>
      <w:marBottom w:val="0"/>
      <w:divBdr>
        <w:top w:val="none" w:sz="0" w:space="0" w:color="auto"/>
        <w:left w:val="none" w:sz="0" w:space="0" w:color="auto"/>
        <w:bottom w:val="none" w:sz="0" w:space="0" w:color="auto"/>
        <w:right w:val="none" w:sz="0" w:space="0" w:color="auto"/>
      </w:divBdr>
    </w:div>
    <w:div w:id="704015603">
      <w:bodyDiv w:val="1"/>
      <w:marLeft w:val="0"/>
      <w:marRight w:val="0"/>
      <w:marTop w:val="0"/>
      <w:marBottom w:val="0"/>
      <w:divBdr>
        <w:top w:val="none" w:sz="0" w:space="0" w:color="auto"/>
        <w:left w:val="none" w:sz="0" w:space="0" w:color="auto"/>
        <w:bottom w:val="none" w:sz="0" w:space="0" w:color="auto"/>
        <w:right w:val="none" w:sz="0" w:space="0" w:color="auto"/>
      </w:divBdr>
    </w:div>
    <w:div w:id="712851960">
      <w:bodyDiv w:val="1"/>
      <w:marLeft w:val="0"/>
      <w:marRight w:val="0"/>
      <w:marTop w:val="0"/>
      <w:marBottom w:val="0"/>
      <w:divBdr>
        <w:top w:val="none" w:sz="0" w:space="0" w:color="auto"/>
        <w:left w:val="none" w:sz="0" w:space="0" w:color="auto"/>
        <w:bottom w:val="none" w:sz="0" w:space="0" w:color="auto"/>
        <w:right w:val="none" w:sz="0" w:space="0" w:color="auto"/>
      </w:divBdr>
      <w:divsChild>
        <w:div w:id="1128668593">
          <w:marLeft w:val="0"/>
          <w:marRight w:val="0"/>
          <w:marTop w:val="0"/>
          <w:marBottom w:val="0"/>
          <w:divBdr>
            <w:top w:val="none" w:sz="0" w:space="0" w:color="auto"/>
            <w:left w:val="none" w:sz="0" w:space="0" w:color="auto"/>
            <w:bottom w:val="none" w:sz="0" w:space="0" w:color="auto"/>
            <w:right w:val="none" w:sz="0" w:space="0" w:color="auto"/>
          </w:divBdr>
          <w:divsChild>
            <w:div w:id="1900508580">
              <w:marLeft w:val="0"/>
              <w:marRight w:val="0"/>
              <w:marTop w:val="0"/>
              <w:marBottom w:val="0"/>
              <w:divBdr>
                <w:top w:val="none" w:sz="0" w:space="0" w:color="auto"/>
                <w:left w:val="none" w:sz="0" w:space="0" w:color="auto"/>
                <w:bottom w:val="none" w:sz="0" w:space="0" w:color="auto"/>
                <w:right w:val="none" w:sz="0" w:space="0" w:color="auto"/>
              </w:divBdr>
              <w:divsChild>
                <w:div w:id="886721614">
                  <w:marLeft w:val="0"/>
                  <w:marRight w:val="0"/>
                  <w:marTop w:val="0"/>
                  <w:marBottom w:val="360"/>
                  <w:divBdr>
                    <w:top w:val="none" w:sz="0" w:space="0" w:color="auto"/>
                    <w:left w:val="none" w:sz="0" w:space="0" w:color="auto"/>
                    <w:bottom w:val="none" w:sz="0" w:space="0" w:color="auto"/>
                    <w:right w:val="none" w:sz="0" w:space="0" w:color="auto"/>
                  </w:divBdr>
                  <w:divsChild>
                    <w:div w:id="1192691934">
                      <w:marLeft w:val="0"/>
                      <w:marRight w:val="0"/>
                      <w:marTop w:val="0"/>
                      <w:marBottom w:val="0"/>
                      <w:divBdr>
                        <w:top w:val="none" w:sz="0" w:space="0" w:color="auto"/>
                        <w:left w:val="none" w:sz="0" w:space="0" w:color="auto"/>
                        <w:bottom w:val="none" w:sz="0" w:space="0" w:color="auto"/>
                        <w:right w:val="none" w:sz="0" w:space="0" w:color="auto"/>
                      </w:divBdr>
                      <w:divsChild>
                        <w:div w:id="182446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755265">
      <w:bodyDiv w:val="1"/>
      <w:marLeft w:val="0"/>
      <w:marRight w:val="0"/>
      <w:marTop w:val="0"/>
      <w:marBottom w:val="0"/>
      <w:divBdr>
        <w:top w:val="none" w:sz="0" w:space="0" w:color="auto"/>
        <w:left w:val="none" w:sz="0" w:space="0" w:color="auto"/>
        <w:bottom w:val="none" w:sz="0" w:space="0" w:color="auto"/>
        <w:right w:val="none" w:sz="0" w:space="0" w:color="auto"/>
      </w:divBdr>
    </w:div>
    <w:div w:id="749666348">
      <w:bodyDiv w:val="1"/>
      <w:marLeft w:val="0"/>
      <w:marRight w:val="0"/>
      <w:marTop w:val="0"/>
      <w:marBottom w:val="0"/>
      <w:divBdr>
        <w:top w:val="none" w:sz="0" w:space="0" w:color="auto"/>
        <w:left w:val="none" w:sz="0" w:space="0" w:color="auto"/>
        <w:bottom w:val="none" w:sz="0" w:space="0" w:color="auto"/>
        <w:right w:val="none" w:sz="0" w:space="0" w:color="auto"/>
      </w:divBdr>
    </w:div>
    <w:div w:id="804395479">
      <w:bodyDiv w:val="1"/>
      <w:marLeft w:val="0"/>
      <w:marRight w:val="0"/>
      <w:marTop w:val="0"/>
      <w:marBottom w:val="0"/>
      <w:divBdr>
        <w:top w:val="none" w:sz="0" w:space="0" w:color="auto"/>
        <w:left w:val="none" w:sz="0" w:space="0" w:color="auto"/>
        <w:bottom w:val="none" w:sz="0" w:space="0" w:color="auto"/>
        <w:right w:val="none" w:sz="0" w:space="0" w:color="auto"/>
      </w:divBdr>
      <w:divsChild>
        <w:div w:id="771587315">
          <w:marLeft w:val="0"/>
          <w:marRight w:val="0"/>
          <w:marTop w:val="0"/>
          <w:marBottom w:val="0"/>
          <w:divBdr>
            <w:top w:val="none" w:sz="0" w:space="0" w:color="auto"/>
            <w:left w:val="none" w:sz="0" w:space="0" w:color="auto"/>
            <w:bottom w:val="none" w:sz="0" w:space="0" w:color="auto"/>
            <w:right w:val="none" w:sz="0" w:space="0" w:color="auto"/>
          </w:divBdr>
          <w:divsChild>
            <w:div w:id="348457692">
              <w:marLeft w:val="0"/>
              <w:marRight w:val="0"/>
              <w:marTop w:val="0"/>
              <w:marBottom w:val="0"/>
              <w:divBdr>
                <w:top w:val="none" w:sz="0" w:space="0" w:color="auto"/>
                <w:left w:val="none" w:sz="0" w:space="0" w:color="auto"/>
                <w:bottom w:val="none" w:sz="0" w:space="0" w:color="auto"/>
                <w:right w:val="none" w:sz="0" w:space="0" w:color="auto"/>
              </w:divBdr>
              <w:divsChild>
                <w:div w:id="13263432">
                  <w:marLeft w:val="0"/>
                  <w:marRight w:val="0"/>
                  <w:marTop w:val="0"/>
                  <w:marBottom w:val="0"/>
                  <w:divBdr>
                    <w:top w:val="none" w:sz="0" w:space="0" w:color="auto"/>
                    <w:left w:val="none" w:sz="0" w:space="0" w:color="auto"/>
                    <w:bottom w:val="none" w:sz="0" w:space="0" w:color="auto"/>
                    <w:right w:val="none" w:sz="0" w:space="0" w:color="auto"/>
                  </w:divBdr>
                  <w:divsChild>
                    <w:div w:id="1828745424">
                      <w:marLeft w:val="0"/>
                      <w:marRight w:val="0"/>
                      <w:marTop w:val="0"/>
                      <w:marBottom w:val="0"/>
                      <w:divBdr>
                        <w:top w:val="none" w:sz="0" w:space="0" w:color="auto"/>
                        <w:left w:val="none" w:sz="0" w:space="0" w:color="auto"/>
                        <w:bottom w:val="none" w:sz="0" w:space="0" w:color="auto"/>
                        <w:right w:val="none" w:sz="0" w:space="0" w:color="auto"/>
                      </w:divBdr>
                      <w:divsChild>
                        <w:div w:id="117468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0274061">
      <w:bodyDiv w:val="1"/>
      <w:marLeft w:val="0"/>
      <w:marRight w:val="0"/>
      <w:marTop w:val="0"/>
      <w:marBottom w:val="0"/>
      <w:divBdr>
        <w:top w:val="none" w:sz="0" w:space="0" w:color="auto"/>
        <w:left w:val="none" w:sz="0" w:space="0" w:color="auto"/>
        <w:bottom w:val="none" w:sz="0" w:space="0" w:color="auto"/>
        <w:right w:val="none" w:sz="0" w:space="0" w:color="auto"/>
      </w:divBdr>
      <w:divsChild>
        <w:div w:id="1604341887">
          <w:marLeft w:val="0"/>
          <w:marRight w:val="0"/>
          <w:marTop w:val="0"/>
          <w:marBottom w:val="0"/>
          <w:divBdr>
            <w:top w:val="none" w:sz="0" w:space="0" w:color="auto"/>
            <w:left w:val="none" w:sz="0" w:space="0" w:color="auto"/>
            <w:bottom w:val="none" w:sz="0" w:space="0" w:color="auto"/>
            <w:right w:val="none" w:sz="0" w:space="0" w:color="auto"/>
          </w:divBdr>
          <w:divsChild>
            <w:div w:id="1713188559">
              <w:marLeft w:val="0"/>
              <w:marRight w:val="0"/>
              <w:marTop w:val="0"/>
              <w:marBottom w:val="0"/>
              <w:divBdr>
                <w:top w:val="none" w:sz="0" w:space="0" w:color="auto"/>
                <w:left w:val="none" w:sz="0" w:space="0" w:color="auto"/>
                <w:bottom w:val="none" w:sz="0" w:space="0" w:color="auto"/>
                <w:right w:val="none" w:sz="0" w:space="0" w:color="auto"/>
              </w:divBdr>
              <w:divsChild>
                <w:div w:id="508905493">
                  <w:marLeft w:val="0"/>
                  <w:marRight w:val="0"/>
                  <w:marTop w:val="0"/>
                  <w:marBottom w:val="0"/>
                  <w:divBdr>
                    <w:top w:val="none" w:sz="0" w:space="0" w:color="auto"/>
                    <w:left w:val="none" w:sz="0" w:space="0" w:color="auto"/>
                    <w:bottom w:val="none" w:sz="0" w:space="0" w:color="auto"/>
                    <w:right w:val="none" w:sz="0" w:space="0" w:color="auto"/>
                  </w:divBdr>
                  <w:divsChild>
                    <w:div w:id="15079279">
                      <w:marLeft w:val="0"/>
                      <w:marRight w:val="0"/>
                      <w:marTop w:val="0"/>
                      <w:marBottom w:val="0"/>
                      <w:divBdr>
                        <w:top w:val="none" w:sz="0" w:space="0" w:color="auto"/>
                        <w:left w:val="none" w:sz="0" w:space="0" w:color="auto"/>
                        <w:bottom w:val="none" w:sz="0" w:space="0" w:color="auto"/>
                        <w:right w:val="none" w:sz="0" w:space="0" w:color="auto"/>
                      </w:divBdr>
                      <w:divsChild>
                        <w:div w:id="107755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335880">
      <w:bodyDiv w:val="1"/>
      <w:marLeft w:val="0"/>
      <w:marRight w:val="0"/>
      <w:marTop w:val="0"/>
      <w:marBottom w:val="0"/>
      <w:divBdr>
        <w:top w:val="none" w:sz="0" w:space="0" w:color="auto"/>
        <w:left w:val="none" w:sz="0" w:space="0" w:color="auto"/>
        <w:bottom w:val="none" w:sz="0" w:space="0" w:color="auto"/>
        <w:right w:val="none" w:sz="0" w:space="0" w:color="auto"/>
      </w:divBdr>
    </w:div>
    <w:div w:id="905452285">
      <w:bodyDiv w:val="1"/>
      <w:marLeft w:val="0"/>
      <w:marRight w:val="0"/>
      <w:marTop w:val="0"/>
      <w:marBottom w:val="0"/>
      <w:divBdr>
        <w:top w:val="none" w:sz="0" w:space="0" w:color="auto"/>
        <w:left w:val="none" w:sz="0" w:space="0" w:color="auto"/>
        <w:bottom w:val="none" w:sz="0" w:space="0" w:color="auto"/>
        <w:right w:val="none" w:sz="0" w:space="0" w:color="auto"/>
      </w:divBdr>
      <w:divsChild>
        <w:div w:id="1767385459">
          <w:marLeft w:val="0"/>
          <w:marRight w:val="0"/>
          <w:marTop w:val="0"/>
          <w:marBottom w:val="0"/>
          <w:divBdr>
            <w:top w:val="none" w:sz="0" w:space="0" w:color="auto"/>
            <w:left w:val="none" w:sz="0" w:space="0" w:color="auto"/>
            <w:bottom w:val="none" w:sz="0" w:space="0" w:color="auto"/>
            <w:right w:val="none" w:sz="0" w:space="0" w:color="auto"/>
          </w:divBdr>
          <w:divsChild>
            <w:div w:id="1340235785">
              <w:marLeft w:val="0"/>
              <w:marRight w:val="0"/>
              <w:marTop w:val="0"/>
              <w:marBottom w:val="0"/>
              <w:divBdr>
                <w:top w:val="none" w:sz="0" w:space="0" w:color="auto"/>
                <w:left w:val="none" w:sz="0" w:space="0" w:color="auto"/>
                <w:bottom w:val="none" w:sz="0" w:space="0" w:color="auto"/>
                <w:right w:val="none" w:sz="0" w:space="0" w:color="auto"/>
              </w:divBdr>
              <w:divsChild>
                <w:div w:id="925268562">
                  <w:marLeft w:val="0"/>
                  <w:marRight w:val="0"/>
                  <w:marTop w:val="0"/>
                  <w:marBottom w:val="0"/>
                  <w:divBdr>
                    <w:top w:val="none" w:sz="0" w:space="0" w:color="auto"/>
                    <w:left w:val="none" w:sz="0" w:space="0" w:color="auto"/>
                    <w:bottom w:val="none" w:sz="0" w:space="0" w:color="auto"/>
                    <w:right w:val="none" w:sz="0" w:space="0" w:color="auto"/>
                  </w:divBdr>
                  <w:divsChild>
                    <w:div w:id="2077849283">
                      <w:marLeft w:val="0"/>
                      <w:marRight w:val="0"/>
                      <w:marTop w:val="0"/>
                      <w:marBottom w:val="0"/>
                      <w:divBdr>
                        <w:top w:val="none" w:sz="0" w:space="0" w:color="auto"/>
                        <w:left w:val="none" w:sz="0" w:space="0" w:color="auto"/>
                        <w:bottom w:val="none" w:sz="0" w:space="0" w:color="auto"/>
                        <w:right w:val="none" w:sz="0" w:space="0" w:color="auto"/>
                      </w:divBdr>
                      <w:divsChild>
                        <w:div w:id="182978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748220">
      <w:bodyDiv w:val="1"/>
      <w:marLeft w:val="0"/>
      <w:marRight w:val="0"/>
      <w:marTop w:val="0"/>
      <w:marBottom w:val="0"/>
      <w:divBdr>
        <w:top w:val="none" w:sz="0" w:space="0" w:color="auto"/>
        <w:left w:val="none" w:sz="0" w:space="0" w:color="auto"/>
        <w:bottom w:val="none" w:sz="0" w:space="0" w:color="auto"/>
        <w:right w:val="none" w:sz="0" w:space="0" w:color="auto"/>
      </w:divBdr>
    </w:div>
    <w:div w:id="957756033">
      <w:bodyDiv w:val="1"/>
      <w:marLeft w:val="0"/>
      <w:marRight w:val="0"/>
      <w:marTop w:val="0"/>
      <w:marBottom w:val="0"/>
      <w:divBdr>
        <w:top w:val="none" w:sz="0" w:space="0" w:color="auto"/>
        <w:left w:val="none" w:sz="0" w:space="0" w:color="auto"/>
        <w:bottom w:val="none" w:sz="0" w:space="0" w:color="auto"/>
        <w:right w:val="none" w:sz="0" w:space="0" w:color="auto"/>
      </w:divBdr>
    </w:div>
    <w:div w:id="980186842">
      <w:bodyDiv w:val="1"/>
      <w:marLeft w:val="0"/>
      <w:marRight w:val="0"/>
      <w:marTop w:val="0"/>
      <w:marBottom w:val="0"/>
      <w:divBdr>
        <w:top w:val="none" w:sz="0" w:space="0" w:color="auto"/>
        <w:left w:val="none" w:sz="0" w:space="0" w:color="auto"/>
        <w:bottom w:val="none" w:sz="0" w:space="0" w:color="auto"/>
        <w:right w:val="none" w:sz="0" w:space="0" w:color="auto"/>
      </w:divBdr>
    </w:div>
    <w:div w:id="1021475892">
      <w:bodyDiv w:val="1"/>
      <w:marLeft w:val="0"/>
      <w:marRight w:val="0"/>
      <w:marTop w:val="0"/>
      <w:marBottom w:val="0"/>
      <w:divBdr>
        <w:top w:val="none" w:sz="0" w:space="0" w:color="auto"/>
        <w:left w:val="none" w:sz="0" w:space="0" w:color="auto"/>
        <w:bottom w:val="none" w:sz="0" w:space="0" w:color="auto"/>
        <w:right w:val="none" w:sz="0" w:space="0" w:color="auto"/>
      </w:divBdr>
    </w:div>
    <w:div w:id="1030033021">
      <w:bodyDiv w:val="1"/>
      <w:marLeft w:val="0"/>
      <w:marRight w:val="0"/>
      <w:marTop w:val="0"/>
      <w:marBottom w:val="0"/>
      <w:divBdr>
        <w:top w:val="none" w:sz="0" w:space="0" w:color="auto"/>
        <w:left w:val="none" w:sz="0" w:space="0" w:color="auto"/>
        <w:bottom w:val="none" w:sz="0" w:space="0" w:color="auto"/>
        <w:right w:val="none" w:sz="0" w:space="0" w:color="auto"/>
      </w:divBdr>
    </w:div>
    <w:div w:id="1114784861">
      <w:bodyDiv w:val="1"/>
      <w:marLeft w:val="0"/>
      <w:marRight w:val="0"/>
      <w:marTop w:val="0"/>
      <w:marBottom w:val="0"/>
      <w:divBdr>
        <w:top w:val="none" w:sz="0" w:space="0" w:color="auto"/>
        <w:left w:val="none" w:sz="0" w:space="0" w:color="auto"/>
        <w:bottom w:val="none" w:sz="0" w:space="0" w:color="auto"/>
        <w:right w:val="none" w:sz="0" w:space="0" w:color="auto"/>
      </w:divBdr>
    </w:div>
    <w:div w:id="1119839086">
      <w:bodyDiv w:val="1"/>
      <w:marLeft w:val="0"/>
      <w:marRight w:val="0"/>
      <w:marTop w:val="0"/>
      <w:marBottom w:val="0"/>
      <w:divBdr>
        <w:top w:val="none" w:sz="0" w:space="0" w:color="auto"/>
        <w:left w:val="none" w:sz="0" w:space="0" w:color="auto"/>
        <w:bottom w:val="none" w:sz="0" w:space="0" w:color="auto"/>
        <w:right w:val="none" w:sz="0" w:space="0" w:color="auto"/>
      </w:divBdr>
      <w:divsChild>
        <w:div w:id="1158037407">
          <w:marLeft w:val="0"/>
          <w:marRight w:val="0"/>
          <w:marTop w:val="0"/>
          <w:marBottom w:val="0"/>
          <w:divBdr>
            <w:top w:val="none" w:sz="0" w:space="0" w:color="auto"/>
            <w:left w:val="none" w:sz="0" w:space="0" w:color="auto"/>
            <w:bottom w:val="none" w:sz="0" w:space="0" w:color="auto"/>
            <w:right w:val="none" w:sz="0" w:space="0" w:color="auto"/>
          </w:divBdr>
          <w:divsChild>
            <w:div w:id="1456369910">
              <w:marLeft w:val="0"/>
              <w:marRight w:val="0"/>
              <w:marTop w:val="0"/>
              <w:marBottom w:val="0"/>
              <w:divBdr>
                <w:top w:val="none" w:sz="0" w:space="0" w:color="auto"/>
                <w:left w:val="none" w:sz="0" w:space="0" w:color="auto"/>
                <w:bottom w:val="none" w:sz="0" w:space="0" w:color="auto"/>
                <w:right w:val="none" w:sz="0" w:space="0" w:color="auto"/>
              </w:divBdr>
              <w:divsChild>
                <w:div w:id="474569363">
                  <w:marLeft w:val="0"/>
                  <w:marRight w:val="0"/>
                  <w:marTop w:val="0"/>
                  <w:marBottom w:val="0"/>
                  <w:divBdr>
                    <w:top w:val="none" w:sz="0" w:space="0" w:color="auto"/>
                    <w:left w:val="none" w:sz="0" w:space="0" w:color="auto"/>
                    <w:bottom w:val="none" w:sz="0" w:space="0" w:color="auto"/>
                    <w:right w:val="none" w:sz="0" w:space="0" w:color="auto"/>
                  </w:divBdr>
                  <w:divsChild>
                    <w:div w:id="603534527">
                      <w:marLeft w:val="0"/>
                      <w:marRight w:val="0"/>
                      <w:marTop w:val="0"/>
                      <w:marBottom w:val="0"/>
                      <w:divBdr>
                        <w:top w:val="none" w:sz="0" w:space="0" w:color="auto"/>
                        <w:left w:val="none" w:sz="0" w:space="0" w:color="auto"/>
                        <w:bottom w:val="none" w:sz="0" w:space="0" w:color="auto"/>
                        <w:right w:val="none" w:sz="0" w:space="0" w:color="auto"/>
                      </w:divBdr>
                      <w:divsChild>
                        <w:div w:id="118504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19304">
      <w:bodyDiv w:val="1"/>
      <w:marLeft w:val="0"/>
      <w:marRight w:val="0"/>
      <w:marTop w:val="0"/>
      <w:marBottom w:val="0"/>
      <w:divBdr>
        <w:top w:val="none" w:sz="0" w:space="0" w:color="auto"/>
        <w:left w:val="none" w:sz="0" w:space="0" w:color="auto"/>
        <w:bottom w:val="none" w:sz="0" w:space="0" w:color="auto"/>
        <w:right w:val="none" w:sz="0" w:space="0" w:color="auto"/>
      </w:divBdr>
    </w:div>
    <w:div w:id="1210991497">
      <w:bodyDiv w:val="1"/>
      <w:marLeft w:val="0"/>
      <w:marRight w:val="0"/>
      <w:marTop w:val="0"/>
      <w:marBottom w:val="0"/>
      <w:divBdr>
        <w:top w:val="none" w:sz="0" w:space="0" w:color="auto"/>
        <w:left w:val="none" w:sz="0" w:space="0" w:color="auto"/>
        <w:bottom w:val="none" w:sz="0" w:space="0" w:color="auto"/>
        <w:right w:val="none" w:sz="0" w:space="0" w:color="auto"/>
      </w:divBdr>
    </w:div>
    <w:div w:id="1224102976">
      <w:bodyDiv w:val="1"/>
      <w:marLeft w:val="0"/>
      <w:marRight w:val="0"/>
      <w:marTop w:val="0"/>
      <w:marBottom w:val="0"/>
      <w:divBdr>
        <w:top w:val="none" w:sz="0" w:space="0" w:color="auto"/>
        <w:left w:val="none" w:sz="0" w:space="0" w:color="auto"/>
        <w:bottom w:val="none" w:sz="0" w:space="0" w:color="auto"/>
        <w:right w:val="none" w:sz="0" w:space="0" w:color="auto"/>
      </w:divBdr>
      <w:divsChild>
        <w:div w:id="1627546052">
          <w:marLeft w:val="0"/>
          <w:marRight w:val="0"/>
          <w:marTop w:val="0"/>
          <w:marBottom w:val="0"/>
          <w:divBdr>
            <w:top w:val="none" w:sz="0" w:space="0" w:color="auto"/>
            <w:left w:val="none" w:sz="0" w:space="0" w:color="auto"/>
            <w:bottom w:val="none" w:sz="0" w:space="0" w:color="auto"/>
            <w:right w:val="none" w:sz="0" w:space="0" w:color="auto"/>
          </w:divBdr>
          <w:divsChild>
            <w:div w:id="754787933">
              <w:marLeft w:val="0"/>
              <w:marRight w:val="0"/>
              <w:marTop w:val="0"/>
              <w:marBottom w:val="0"/>
              <w:divBdr>
                <w:top w:val="none" w:sz="0" w:space="0" w:color="auto"/>
                <w:left w:val="none" w:sz="0" w:space="0" w:color="auto"/>
                <w:bottom w:val="none" w:sz="0" w:space="0" w:color="auto"/>
                <w:right w:val="none" w:sz="0" w:space="0" w:color="auto"/>
              </w:divBdr>
              <w:divsChild>
                <w:div w:id="311059908">
                  <w:marLeft w:val="0"/>
                  <w:marRight w:val="0"/>
                  <w:marTop w:val="0"/>
                  <w:marBottom w:val="0"/>
                  <w:divBdr>
                    <w:top w:val="none" w:sz="0" w:space="0" w:color="auto"/>
                    <w:left w:val="none" w:sz="0" w:space="0" w:color="auto"/>
                    <w:bottom w:val="none" w:sz="0" w:space="0" w:color="auto"/>
                    <w:right w:val="none" w:sz="0" w:space="0" w:color="auto"/>
                  </w:divBdr>
                  <w:divsChild>
                    <w:div w:id="1542673584">
                      <w:marLeft w:val="0"/>
                      <w:marRight w:val="0"/>
                      <w:marTop w:val="0"/>
                      <w:marBottom w:val="0"/>
                      <w:divBdr>
                        <w:top w:val="none" w:sz="0" w:space="0" w:color="auto"/>
                        <w:left w:val="none" w:sz="0" w:space="0" w:color="auto"/>
                        <w:bottom w:val="none" w:sz="0" w:space="0" w:color="auto"/>
                        <w:right w:val="none" w:sz="0" w:space="0" w:color="auto"/>
                      </w:divBdr>
                      <w:divsChild>
                        <w:div w:id="153453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6989643">
      <w:bodyDiv w:val="1"/>
      <w:marLeft w:val="0"/>
      <w:marRight w:val="0"/>
      <w:marTop w:val="0"/>
      <w:marBottom w:val="0"/>
      <w:divBdr>
        <w:top w:val="none" w:sz="0" w:space="0" w:color="auto"/>
        <w:left w:val="none" w:sz="0" w:space="0" w:color="auto"/>
        <w:bottom w:val="none" w:sz="0" w:space="0" w:color="auto"/>
        <w:right w:val="none" w:sz="0" w:space="0" w:color="auto"/>
      </w:divBdr>
      <w:divsChild>
        <w:div w:id="564682585">
          <w:marLeft w:val="0"/>
          <w:marRight w:val="0"/>
          <w:marTop w:val="0"/>
          <w:marBottom w:val="0"/>
          <w:divBdr>
            <w:top w:val="none" w:sz="0" w:space="0" w:color="auto"/>
            <w:left w:val="none" w:sz="0" w:space="0" w:color="auto"/>
            <w:bottom w:val="none" w:sz="0" w:space="0" w:color="auto"/>
            <w:right w:val="none" w:sz="0" w:space="0" w:color="auto"/>
          </w:divBdr>
        </w:div>
        <w:div w:id="1012994841">
          <w:marLeft w:val="0"/>
          <w:marRight w:val="0"/>
          <w:marTop w:val="0"/>
          <w:marBottom w:val="0"/>
          <w:divBdr>
            <w:top w:val="none" w:sz="0" w:space="0" w:color="auto"/>
            <w:left w:val="none" w:sz="0" w:space="0" w:color="auto"/>
            <w:bottom w:val="none" w:sz="0" w:space="0" w:color="auto"/>
            <w:right w:val="none" w:sz="0" w:space="0" w:color="auto"/>
          </w:divBdr>
        </w:div>
        <w:div w:id="1242059503">
          <w:marLeft w:val="-225"/>
          <w:marRight w:val="-225"/>
          <w:marTop w:val="0"/>
          <w:marBottom w:val="0"/>
          <w:divBdr>
            <w:top w:val="none" w:sz="0" w:space="0" w:color="auto"/>
            <w:left w:val="none" w:sz="0" w:space="0" w:color="auto"/>
            <w:bottom w:val="none" w:sz="0" w:space="0" w:color="auto"/>
            <w:right w:val="none" w:sz="0" w:space="0" w:color="auto"/>
          </w:divBdr>
          <w:divsChild>
            <w:div w:id="203387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038758">
      <w:bodyDiv w:val="1"/>
      <w:marLeft w:val="0"/>
      <w:marRight w:val="0"/>
      <w:marTop w:val="0"/>
      <w:marBottom w:val="0"/>
      <w:divBdr>
        <w:top w:val="none" w:sz="0" w:space="0" w:color="auto"/>
        <w:left w:val="none" w:sz="0" w:space="0" w:color="auto"/>
        <w:bottom w:val="none" w:sz="0" w:space="0" w:color="auto"/>
        <w:right w:val="none" w:sz="0" w:space="0" w:color="auto"/>
      </w:divBdr>
      <w:divsChild>
        <w:div w:id="1353996229">
          <w:marLeft w:val="0"/>
          <w:marRight w:val="0"/>
          <w:marTop w:val="0"/>
          <w:marBottom w:val="0"/>
          <w:divBdr>
            <w:top w:val="none" w:sz="0" w:space="0" w:color="auto"/>
            <w:left w:val="none" w:sz="0" w:space="0" w:color="auto"/>
            <w:bottom w:val="none" w:sz="0" w:space="0" w:color="auto"/>
            <w:right w:val="none" w:sz="0" w:space="0" w:color="auto"/>
          </w:divBdr>
          <w:divsChild>
            <w:div w:id="332494872">
              <w:marLeft w:val="0"/>
              <w:marRight w:val="0"/>
              <w:marTop w:val="0"/>
              <w:marBottom w:val="0"/>
              <w:divBdr>
                <w:top w:val="none" w:sz="0" w:space="0" w:color="auto"/>
                <w:left w:val="none" w:sz="0" w:space="0" w:color="auto"/>
                <w:bottom w:val="none" w:sz="0" w:space="0" w:color="auto"/>
                <w:right w:val="none" w:sz="0" w:space="0" w:color="auto"/>
              </w:divBdr>
              <w:divsChild>
                <w:div w:id="1519389560">
                  <w:marLeft w:val="0"/>
                  <w:marRight w:val="0"/>
                  <w:marTop w:val="0"/>
                  <w:marBottom w:val="0"/>
                  <w:divBdr>
                    <w:top w:val="none" w:sz="0" w:space="0" w:color="auto"/>
                    <w:left w:val="none" w:sz="0" w:space="0" w:color="auto"/>
                    <w:bottom w:val="none" w:sz="0" w:space="0" w:color="auto"/>
                    <w:right w:val="none" w:sz="0" w:space="0" w:color="auto"/>
                  </w:divBdr>
                  <w:divsChild>
                    <w:div w:id="1192498213">
                      <w:marLeft w:val="0"/>
                      <w:marRight w:val="0"/>
                      <w:marTop w:val="0"/>
                      <w:marBottom w:val="0"/>
                      <w:divBdr>
                        <w:top w:val="none" w:sz="0" w:space="0" w:color="auto"/>
                        <w:left w:val="none" w:sz="0" w:space="0" w:color="auto"/>
                        <w:bottom w:val="none" w:sz="0" w:space="0" w:color="auto"/>
                        <w:right w:val="none" w:sz="0" w:space="0" w:color="auto"/>
                      </w:divBdr>
                      <w:divsChild>
                        <w:div w:id="48289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771869">
      <w:bodyDiv w:val="1"/>
      <w:marLeft w:val="0"/>
      <w:marRight w:val="0"/>
      <w:marTop w:val="0"/>
      <w:marBottom w:val="0"/>
      <w:divBdr>
        <w:top w:val="none" w:sz="0" w:space="0" w:color="auto"/>
        <w:left w:val="none" w:sz="0" w:space="0" w:color="auto"/>
        <w:bottom w:val="none" w:sz="0" w:space="0" w:color="auto"/>
        <w:right w:val="none" w:sz="0" w:space="0" w:color="auto"/>
      </w:divBdr>
      <w:divsChild>
        <w:div w:id="237787500">
          <w:marLeft w:val="0"/>
          <w:marRight w:val="0"/>
          <w:marTop w:val="0"/>
          <w:marBottom w:val="0"/>
          <w:divBdr>
            <w:top w:val="none" w:sz="0" w:space="0" w:color="auto"/>
            <w:left w:val="none" w:sz="0" w:space="0" w:color="auto"/>
            <w:bottom w:val="none" w:sz="0" w:space="0" w:color="auto"/>
            <w:right w:val="none" w:sz="0" w:space="0" w:color="auto"/>
          </w:divBdr>
        </w:div>
        <w:div w:id="387921734">
          <w:marLeft w:val="0"/>
          <w:marRight w:val="0"/>
          <w:marTop w:val="0"/>
          <w:marBottom w:val="0"/>
          <w:divBdr>
            <w:top w:val="none" w:sz="0" w:space="0" w:color="auto"/>
            <w:left w:val="none" w:sz="0" w:space="0" w:color="auto"/>
            <w:bottom w:val="none" w:sz="0" w:space="0" w:color="auto"/>
            <w:right w:val="none" w:sz="0" w:space="0" w:color="auto"/>
          </w:divBdr>
        </w:div>
        <w:div w:id="719138277">
          <w:marLeft w:val="-225"/>
          <w:marRight w:val="-225"/>
          <w:marTop w:val="0"/>
          <w:marBottom w:val="0"/>
          <w:divBdr>
            <w:top w:val="none" w:sz="0" w:space="0" w:color="auto"/>
            <w:left w:val="none" w:sz="0" w:space="0" w:color="auto"/>
            <w:bottom w:val="none" w:sz="0" w:space="0" w:color="auto"/>
            <w:right w:val="none" w:sz="0" w:space="0" w:color="auto"/>
          </w:divBdr>
          <w:divsChild>
            <w:div w:id="14755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962695">
      <w:bodyDiv w:val="1"/>
      <w:marLeft w:val="0"/>
      <w:marRight w:val="0"/>
      <w:marTop w:val="0"/>
      <w:marBottom w:val="0"/>
      <w:divBdr>
        <w:top w:val="none" w:sz="0" w:space="0" w:color="auto"/>
        <w:left w:val="none" w:sz="0" w:space="0" w:color="auto"/>
        <w:bottom w:val="none" w:sz="0" w:space="0" w:color="auto"/>
        <w:right w:val="none" w:sz="0" w:space="0" w:color="auto"/>
      </w:divBdr>
    </w:div>
    <w:div w:id="1401363848">
      <w:bodyDiv w:val="1"/>
      <w:marLeft w:val="0"/>
      <w:marRight w:val="0"/>
      <w:marTop w:val="0"/>
      <w:marBottom w:val="0"/>
      <w:divBdr>
        <w:top w:val="none" w:sz="0" w:space="0" w:color="auto"/>
        <w:left w:val="none" w:sz="0" w:space="0" w:color="auto"/>
        <w:bottom w:val="none" w:sz="0" w:space="0" w:color="auto"/>
        <w:right w:val="none" w:sz="0" w:space="0" w:color="auto"/>
      </w:divBdr>
    </w:div>
    <w:div w:id="1404796775">
      <w:bodyDiv w:val="1"/>
      <w:marLeft w:val="0"/>
      <w:marRight w:val="0"/>
      <w:marTop w:val="0"/>
      <w:marBottom w:val="0"/>
      <w:divBdr>
        <w:top w:val="none" w:sz="0" w:space="0" w:color="auto"/>
        <w:left w:val="none" w:sz="0" w:space="0" w:color="auto"/>
        <w:bottom w:val="none" w:sz="0" w:space="0" w:color="auto"/>
        <w:right w:val="none" w:sz="0" w:space="0" w:color="auto"/>
      </w:divBdr>
    </w:div>
    <w:div w:id="1449277672">
      <w:bodyDiv w:val="1"/>
      <w:marLeft w:val="0"/>
      <w:marRight w:val="0"/>
      <w:marTop w:val="0"/>
      <w:marBottom w:val="0"/>
      <w:divBdr>
        <w:top w:val="none" w:sz="0" w:space="0" w:color="auto"/>
        <w:left w:val="none" w:sz="0" w:space="0" w:color="auto"/>
        <w:bottom w:val="none" w:sz="0" w:space="0" w:color="auto"/>
        <w:right w:val="none" w:sz="0" w:space="0" w:color="auto"/>
      </w:divBdr>
    </w:div>
    <w:div w:id="1500657025">
      <w:bodyDiv w:val="1"/>
      <w:marLeft w:val="0"/>
      <w:marRight w:val="0"/>
      <w:marTop w:val="0"/>
      <w:marBottom w:val="0"/>
      <w:divBdr>
        <w:top w:val="none" w:sz="0" w:space="0" w:color="auto"/>
        <w:left w:val="none" w:sz="0" w:space="0" w:color="auto"/>
        <w:bottom w:val="none" w:sz="0" w:space="0" w:color="auto"/>
        <w:right w:val="none" w:sz="0" w:space="0" w:color="auto"/>
      </w:divBdr>
      <w:divsChild>
        <w:div w:id="441146490">
          <w:marLeft w:val="0"/>
          <w:marRight w:val="0"/>
          <w:marTop w:val="0"/>
          <w:marBottom w:val="0"/>
          <w:divBdr>
            <w:top w:val="none" w:sz="0" w:space="0" w:color="auto"/>
            <w:left w:val="none" w:sz="0" w:space="0" w:color="auto"/>
            <w:bottom w:val="none" w:sz="0" w:space="0" w:color="auto"/>
            <w:right w:val="none" w:sz="0" w:space="0" w:color="auto"/>
          </w:divBdr>
          <w:divsChild>
            <w:div w:id="424543179">
              <w:marLeft w:val="0"/>
              <w:marRight w:val="0"/>
              <w:marTop w:val="0"/>
              <w:marBottom w:val="0"/>
              <w:divBdr>
                <w:top w:val="none" w:sz="0" w:space="0" w:color="auto"/>
                <w:left w:val="none" w:sz="0" w:space="0" w:color="auto"/>
                <w:bottom w:val="none" w:sz="0" w:space="0" w:color="auto"/>
                <w:right w:val="none" w:sz="0" w:space="0" w:color="auto"/>
              </w:divBdr>
              <w:divsChild>
                <w:div w:id="2010210391">
                  <w:marLeft w:val="0"/>
                  <w:marRight w:val="0"/>
                  <w:marTop w:val="0"/>
                  <w:marBottom w:val="0"/>
                  <w:divBdr>
                    <w:top w:val="none" w:sz="0" w:space="0" w:color="auto"/>
                    <w:left w:val="none" w:sz="0" w:space="0" w:color="auto"/>
                    <w:bottom w:val="none" w:sz="0" w:space="0" w:color="auto"/>
                    <w:right w:val="none" w:sz="0" w:space="0" w:color="auto"/>
                  </w:divBdr>
                  <w:divsChild>
                    <w:div w:id="214342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146573">
      <w:bodyDiv w:val="1"/>
      <w:marLeft w:val="0"/>
      <w:marRight w:val="0"/>
      <w:marTop w:val="0"/>
      <w:marBottom w:val="0"/>
      <w:divBdr>
        <w:top w:val="none" w:sz="0" w:space="0" w:color="auto"/>
        <w:left w:val="none" w:sz="0" w:space="0" w:color="auto"/>
        <w:bottom w:val="none" w:sz="0" w:space="0" w:color="auto"/>
        <w:right w:val="none" w:sz="0" w:space="0" w:color="auto"/>
      </w:divBdr>
    </w:div>
    <w:div w:id="1559895210">
      <w:bodyDiv w:val="1"/>
      <w:marLeft w:val="0"/>
      <w:marRight w:val="0"/>
      <w:marTop w:val="0"/>
      <w:marBottom w:val="0"/>
      <w:divBdr>
        <w:top w:val="none" w:sz="0" w:space="0" w:color="auto"/>
        <w:left w:val="none" w:sz="0" w:space="0" w:color="auto"/>
        <w:bottom w:val="none" w:sz="0" w:space="0" w:color="auto"/>
        <w:right w:val="none" w:sz="0" w:space="0" w:color="auto"/>
      </w:divBdr>
      <w:divsChild>
        <w:div w:id="966349202">
          <w:marLeft w:val="0"/>
          <w:marRight w:val="0"/>
          <w:marTop w:val="100"/>
          <w:marBottom w:val="100"/>
          <w:divBdr>
            <w:top w:val="none" w:sz="0" w:space="0" w:color="auto"/>
            <w:left w:val="none" w:sz="0" w:space="0" w:color="auto"/>
            <w:bottom w:val="none" w:sz="0" w:space="0" w:color="auto"/>
            <w:right w:val="none" w:sz="0" w:space="0" w:color="auto"/>
          </w:divBdr>
          <w:divsChild>
            <w:div w:id="1542016364">
              <w:marLeft w:val="0"/>
              <w:marRight w:val="0"/>
              <w:marTop w:val="100"/>
              <w:marBottom w:val="100"/>
              <w:divBdr>
                <w:top w:val="none" w:sz="0" w:space="0" w:color="auto"/>
                <w:left w:val="none" w:sz="0" w:space="0" w:color="auto"/>
                <w:bottom w:val="none" w:sz="0" w:space="0" w:color="auto"/>
                <w:right w:val="none" w:sz="0" w:space="0" w:color="auto"/>
              </w:divBdr>
              <w:divsChild>
                <w:div w:id="1391616987">
                  <w:marLeft w:val="0"/>
                  <w:marRight w:val="0"/>
                  <w:marTop w:val="100"/>
                  <w:marBottom w:val="100"/>
                  <w:divBdr>
                    <w:top w:val="none" w:sz="0" w:space="0" w:color="auto"/>
                    <w:left w:val="none" w:sz="0" w:space="0" w:color="auto"/>
                    <w:bottom w:val="none" w:sz="0" w:space="0" w:color="auto"/>
                    <w:right w:val="none" w:sz="0" w:space="0" w:color="auto"/>
                  </w:divBdr>
                  <w:divsChild>
                    <w:div w:id="952832340">
                      <w:marLeft w:val="4140"/>
                      <w:marRight w:val="0"/>
                      <w:marTop w:val="0"/>
                      <w:marBottom w:val="0"/>
                      <w:divBdr>
                        <w:top w:val="none" w:sz="0" w:space="0" w:color="auto"/>
                        <w:left w:val="single" w:sz="6" w:space="15" w:color="CCCCCC"/>
                        <w:bottom w:val="none" w:sz="0" w:space="0" w:color="auto"/>
                        <w:right w:val="none" w:sz="0" w:space="0" w:color="auto"/>
                      </w:divBdr>
                    </w:div>
                  </w:divsChild>
                </w:div>
              </w:divsChild>
            </w:div>
          </w:divsChild>
        </w:div>
      </w:divsChild>
    </w:div>
    <w:div w:id="1656106341">
      <w:bodyDiv w:val="1"/>
      <w:marLeft w:val="0"/>
      <w:marRight w:val="0"/>
      <w:marTop w:val="0"/>
      <w:marBottom w:val="0"/>
      <w:divBdr>
        <w:top w:val="none" w:sz="0" w:space="0" w:color="auto"/>
        <w:left w:val="none" w:sz="0" w:space="0" w:color="auto"/>
        <w:bottom w:val="none" w:sz="0" w:space="0" w:color="auto"/>
        <w:right w:val="none" w:sz="0" w:space="0" w:color="auto"/>
      </w:divBdr>
    </w:div>
    <w:div w:id="1675036701">
      <w:bodyDiv w:val="1"/>
      <w:marLeft w:val="0"/>
      <w:marRight w:val="0"/>
      <w:marTop w:val="0"/>
      <w:marBottom w:val="0"/>
      <w:divBdr>
        <w:top w:val="none" w:sz="0" w:space="0" w:color="auto"/>
        <w:left w:val="none" w:sz="0" w:space="0" w:color="auto"/>
        <w:bottom w:val="none" w:sz="0" w:space="0" w:color="auto"/>
        <w:right w:val="none" w:sz="0" w:space="0" w:color="auto"/>
      </w:divBdr>
      <w:divsChild>
        <w:div w:id="2021545909">
          <w:marLeft w:val="0"/>
          <w:marRight w:val="0"/>
          <w:marTop w:val="0"/>
          <w:marBottom w:val="0"/>
          <w:divBdr>
            <w:top w:val="none" w:sz="0" w:space="0" w:color="auto"/>
            <w:left w:val="none" w:sz="0" w:space="0" w:color="auto"/>
            <w:bottom w:val="none" w:sz="0" w:space="0" w:color="auto"/>
            <w:right w:val="none" w:sz="0" w:space="0" w:color="auto"/>
          </w:divBdr>
          <w:divsChild>
            <w:div w:id="1386102535">
              <w:marLeft w:val="0"/>
              <w:marRight w:val="0"/>
              <w:marTop w:val="0"/>
              <w:marBottom w:val="0"/>
              <w:divBdr>
                <w:top w:val="none" w:sz="0" w:space="0" w:color="auto"/>
                <w:left w:val="none" w:sz="0" w:space="0" w:color="auto"/>
                <w:bottom w:val="none" w:sz="0" w:space="0" w:color="auto"/>
                <w:right w:val="none" w:sz="0" w:space="0" w:color="auto"/>
              </w:divBdr>
              <w:divsChild>
                <w:div w:id="104617275">
                  <w:marLeft w:val="0"/>
                  <w:marRight w:val="0"/>
                  <w:marTop w:val="0"/>
                  <w:marBottom w:val="0"/>
                  <w:divBdr>
                    <w:top w:val="none" w:sz="0" w:space="0" w:color="auto"/>
                    <w:left w:val="none" w:sz="0" w:space="0" w:color="auto"/>
                    <w:bottom w:val="none" w:sz="0" w:space="0" w:color="auto"/>
                    <w:right w:val="none" w:sz="0" w:space="0" w:color="auto"/>
                  </w:divBdr>
                  <w:divsChild>
                    <w:div w:id="316542790">
                      <w:marLeft w:val="0"/>
                      <w:marRight w:val="0"/>
                      <w:marTop w:val="0"/>
                      <w:marBottom w:val="0"/>
                      <w:divBdr>
                        <w:top w:val="none" w:sz="0" w:space="0" w:color="auto"/>
                        <w:left w:val="none" w:sz="0" w:space="0" w:color="auto"/>
                        <w:bottom w:val="none" w:sz="0" w:space="0" w:color="auto"/>
                        <w:right w:val="none" w:sz="0" w:space="0" w:color="auto"/>
                      </w:divBdr>
                      <w:divsChild>
                        <w:div w:id="1978605894">
                          <w:marLeft w:val="-180"/>
                          <w:marRight w:val="-180"/>
                          <w:marTop w:val="0"/>
                          <w:marBottom w:val="0"/>
                          <w:divBdr>
                            <w:top w:val="none" w:sz="0" w:space="0" w:color="auto"/>
                            <w:left w:val="none" w:sz="0" w:space="0" w:color="auto"/>
                            <w:bottom w:val="none" w:sz="0" w:space="0" w:color="auto"/>
                            <w:right w:val="none" w:sz="0" w:space="0" w:color="auto"/>
                          </w:divBdr>
                          <w:divsChild>
                            <w:div w:id="136972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640683">
      <w:bodyDiv w:val="1"/>
      <w:marLeft w:val="0"/>
      <w:marRight w:val="0"/>
      <w:marTop w:val="0"/>
      <w:marBottom w:val="0"/>
      <w:divBdr>
        <w:top w:val="none" w:sz="0" w:space="0" w:color="auto"/>
        <w:left w:val="none" w:sz="0" w:space="0" w:color="auto"/>
        <w:bottom w:val="none" w:sz="0" w:space="0" w:color="auto"/>
        <w:right w:val="none" w:sz="0" w:space="0" w:color="auto"/>
      </w:divBdr>
    </w:div>
    <w:div w:id="1735547203">
      <w:bodyDiv w:val="1"/>
      <w:marLeft w:val="0"/>
      <w:marRight w:val="0"/>
      <w:marTop w:val="0"/>
      <w:marBottom w:val="0"/>
      <w:divBdr>
        <w:top w:val="none" w:sz="0" w:space="0" w:color="auto"/>
        <w:left w:val="none" w:sz="0" w:space="0" w:color="auto"/>
        <w:bottom w:val="none" w:sz="0" w:space="0" w:color="auto"/>
        <w:right w:val="none" w:sz="0" w:space="0" w:color="auto"/>
      </w:divBdr>
    </w:div>
    <w:div w:id="1747998899">
      <w:bodyDiv w:val="1"/>
      <w:marLeft w:val="0"/>
      <w:marRight w:val="0"/>
      <w:marTop w:val="0"/>
      <w:marBottom w:val="4500"/>
      <w:divBdr>
        <w:top w:val="none" w:sz="0" w:space="0" w:color="auto"/>
        <w:left w:val="none" w:sz="0" w:space="0" w:color="auto"/>
        <w:bottom w:val="none" w:sz="0" w:space="0" w:color="auto"/>
        <w:right w:val="none" w:sz="0" w:space="0" w:color="auto"/>
      </w:divBdr>
      <w:divsChild>
        <w:div w:id="1773745235">
          <w:marLeft w:val="0"/>
          <w:marRight w:val="0"/>
          <w:marTop w:val="0"/>
          <w:marBottom w:val="0"/>
          <w:divBdr>
            <w:top w:val="none" w:sz="0" w:space="0" w:color="auto"/>
            <w:left w:val="none" w:sz="0" w:space="0" w:color="auto"/>
            <w:bottom w:val="none" w:sz="0" w:space="0" w:color="auto"/>
            <w:right w:val="none" w:sz="0" w:space="0" w:color="auto"/>
          </w:divBdr>
          <w:divsChild>
            <w:div w:id="1914701707">
              <w:marLeft w:val="0"/>
              <w:marRight w:val="0"/>
              <w:marTop w:val="0"/>
              <w:marBottom w:val="0"/>
              <w:divBdr>
                <w:top w:val="none" w:sz="0" w:space="0" w:color="auto"/>
                <w:left w:val="none" w:sz="0" w:space="0" w:color="auto"/>
                <w:bottom w:val="none" w:sz="0" w:space="0" w:color="auto"/>
                <w:right w:val="none" w:sz="0" w:space="0" w:color="auto"/>
              </w:divBdr>
              <w:divsChild>
                <w:div w:id="1209607467">
                  <w:marLeft w:val="0"/>
                  <w:marRight w:val="0"/>
                  <w:marTop w:val="0"/>
                  <w:marBottom w:val="0"/>
                  <w:divBdr>
                    <w:top w:val="none" w:sz="0" w:space="0" w:color="auto"/>
                    <w:left w:val="none" w:sz="0" w:space="0" w:color="auto"/>
                    <w:bottom w:val="none" w:sz="0" w:space="0" w:color="auto"/>
                    <w:right w:val="none" w:sz="0" w:space="0" w:color="auto"/>
                  </w:divBdr>
                  <w:divsChild>
                    <w:div w:id="621351686">
                      <w:marLeft w:val="0"/>
                      <w:marRight w:val="0"/>
                      <w:marTop w:val="0"/>
                      <w:marBottom w:val="0"/>
                      <w:divBdr>
                        <w:top w:val="none" w:sz="0" w:space="0" w:color="auto"/>
                        <w:left w:val="none" w:sz="0" w:space="0" w:color="auto"/>
                        <w:bottom w:val="none" w:sz="0" w:space="0" w:color="auto"/>
                        <w:right w:val="none" w:sz="0" w:space="0" w:color="auto"/>
                      </w:divBdr>
                      <w:divsChild>
                        <w:div w:id="103319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747251">
      <w:bodyDiv w:val="1"/>
      <w:marLeft w:val="0"/>
      <w:marRight w:val="0"/>
      <w:marTop w:val="0"/>
      <w:marBottom w:val="0"/>
      <w:divBdr>
        <w:top w:val="none" w:sz="0" w:space="0" w:color="auto"/>
        <w:left w:val="none" w:sz="0" w:space="0" w:color="auto"/>
        <w:bottom w:val="none" w:sz="0" w:space="0" w:color="auto"/>
        <w:right w:val="none" w:sz="0" w:space="0" w:color="auto"/>
      </w:divBdr>
    </w:div>
    <w:div w:id="1822429167">
      <w:bodyDiv w:val="1"/>
      <w:marLeft w:val="0"/>
      <w:marRight w:val="0"/>
      <w:marTop w:val="0"/>
      <w:marBottom w:val="0"/>
      <w:divBdr>
        <w:top w:val="none" w:sz="0" w:space="0" w:color="auto"/>
        <w:left w:val="none" w:sz="0" w:space="0" w:color="auto"/>
        <w:bottom w:val="none" w:sz="0" w:space="0" w:color="auto"/>
        <w:right w:val="none" w:sz="0" w:space="0" w:color="auto"/>
      </w:divBdr>
      <w:divsChild>
        <w:div w:id="1064108075">
          <w:marLeft w:val="0"/>
          <w:marRight w:val="0"/>
          <w:marTop w:val="0"/>
          <w:marBottom w:val="0"/>
          <w:divBdr>
            <w:top w:val="none" w:sz="0" w:space="0" w:color="auto"/>
            <w:left w:val="none" w:sz="0" w:space="0" w:color="auto"/>
            <w:bottom w:val="none" w:sz="0" w:space="0" w:color="auto"/>
            <w:right w:val="none" w:sz="0" w:space="0" w:color="auto"/>
          </w:divBdr>
          <w:divsChild>
            <w:div w:id="58986906">
              <w:marLeft w:val="0"/>
              <w:marRight w:val="0"/>
              <w:marTop w:val="0"/>
              <w:marBottom w:val="0"/>
              <w:divBdr>
                <w:top w:val="none" w:sz="0" w:space="0" w:color="auto"/>
                <w:left w:val="none" w:sz="0" w:space="0" w:color="auto"/>
                <w:bottom w:val="none" w:sz="0" w:space="0" w:color="auto"/>
                <w:right w:val="none" w:sz="0" w:space="0" w:color="auto"/>
              </w:divBdr>
              <w:divsChild>
                <w:div w:id="1002467406">
                  <w:marLeft w:val="0"/>
                  <w:marRight w:val="0"/>
                  <w:marTop w:val="0"/>
                  <w:marBottom w:val="0"/>
                  <w:divBdr>
                    <w:top w:val="none" w:sz="0" w:space="0" w:color="auto"/>
                    <w:left w:val="none" w:sz="0" w:space="0" w:color="auto"/>
                    <w:bottom w:val="none" w:sz="0" w:space="0" w:color="auto"/>
                    <w:right w:val="none" w:sz="0" w:space="0" w:color="auto"/>
                  </w:divBdr>
                  <w:divsChild>
                    <w:div w:id="1938245258">
                      <w:marLeft w:val="0"/>
                      <w:marRight w:val="0"/>
                      <w:marTop w:val="0"/>
                      <w:marBottom w:val="0"/>
                      <w:divBdr>
                        <w:top w:val="none" w:sz="0" w:space="0" w:color="auto"/>
                        <w:left w:val="none" w:sz="0" w:space="0" w:color="auto"/>
                        <w:bottom w:val="none" w:sz="0" w:space="0" w:color="auto"/>
                        <w:right w:val="none" w:sz="0" w:space="0" w:color="auto"/>
                      </w:divBdr>
                      <w:divsChild>
                        <w:div w:id="69469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5726743">
      <w:bodyDiv w:val="1"/>
      <w:marLeft w:val="0"/>
      <w:marRight w:val="0"/>
      <w:marTop w:val="0"/>
      <w:marBottom w:val="0"/>
      <w:divBdr>
        <w:top w:val="none" w:sz="0" w:space="0" w:color="auto"/>
        <w:left w:val="none" w:sz="0" w:space="0" w:color="auto"/>
        <w:bottom w:val="none" w:sz="0" w:space="0" w:color="auto"/>
        <w:right w:val="none" w:sz="0" w:space="0" w:color="auto"/>
      </w:divBdr>
    </w:div>
    <w:div w:id="1927810931">
      <w:bodyDiv w:val="1"/>
      <w:marLeft w:val="0"/>
      <w:marRight w:val="0"/>
      <w:marTop w:val="0"/>
      <w:marBottom w:val="0"/>
      <w:divBdr>
        <w:top w:val="none" w:sz="0" w:space="0" w:color="auto"/>
        <w:left w:val="none" w:sz="0" w:space="0" w:color="auto"/>
        <w:bottom w:val="none" w:sz="0" w:space="0" w:color="auto"/>
        <w:right w:val="none" w:sz="0" w:space="0" w:color="auto"/>
      </w:divBdr>
      <w:divsChild>
        <w:div w:id="725687958">
          <w:marLeft w:val="0"/>
          <w:marRight w:val="0"/>
          <w:marTop w:val="0"/>
          <w:marBottom w:val="420"/>
          <w:divBdr>
            <w:top w:val="none" w:sz="0" w:space="0" w:color="auto"/>
            <w:left w:val="none" w:sz="0" w:space="0" w:color="auto"/>
            <w:bottom w:val="none" w:sz="0" w:space="0" w:color="auto"/>
            <w:right w:val="none" w:sz="0" w:space="0" w:color="auto"/>
          </w:divBdr>
        </w:div>
        <w:div w:id="1730111558">
          <w:marLeft w:val="0"/>
          <w:marRight w:val="0"/>
          <w:marTop w:val="0"/>
          <w:marBottom w:val="420"/>
          <w:divBdr>
            <w:top w:val="none" w:sz="0" w:space="0" w:color="auto"/>
            <w:left w:val="none" w:sz="0" w:space="0" w:color="auto"/>
            <w:bottom w:val="none" w:sz="0" w:space="0" w:color="auto"/>
            <w:right w:val="none" w:sz="0" w:space="0" w:color="auto"/>
          </w:divBdr>
        </w:div>
        <w:div w:id="1859082202">
          <w:marLeft w:val="0"/>
          <w:marRight w:val="0"/>
          <w:marTop w:val="0"/>
          <w:marBottom w:val="420"/>
          <w:divBdr>
            <w:top w:val="none" w:sz="0" w:space="0" w:color="auto"/>
            <w:left w:val="none" w:sz="0" w:space="0" w:color="auto"/>
            <w:bottom w:val="none" w:sz="0" w:space="0" w:color="auto"/>
            <w:right w:val="none" w:sz="0" w:space="0" w:color="auto"/>
          </w:divBdr>
        </w:div>
      </w:divsChild>
    </w:div>
    <w:div w:id="2011369416">
      <w:bodyDiv w:val="1"/>
      <w:marLeft w:val="0"/>
      <w:marRight w:val="0"/>
      <w:marTop w:val="0"/>
      <w:marBottom w:val="0"/>
      <w:divBdr>
        <w:top w:val="none" w:sz="0" w:space="0" w:color="auto"/>
        <w:left w:val="none" w:sz="0" w:space="0" w:color="auto"/>
        <w:bottom w:val="none" w:sz="0" w:space="0" w:color="auto"/>
        <w:right w:val="none" w:sz="0" w:space="0" w:color="auto"/>
      </w:divBdr>
    </w:div>
    <w:div w:id="2027167294">
      <w:bodyDiv w:val="1"/>
      <w:marLeft w:val="0"/>
      <w:marRight w:val="0"/>
      <w:marTop w:val="0"/>
      <w:marBottom w:val="0"/>
      <w:divBdr>
        <w:top w:val="none" w:sz="0" w:space="0" w:color="auto"/>
        <w:left w:val="none" w:sz="0" w:space="0" w:color="auto"/>
        <w:bottom w:val="none" w:sz="0" w:space="0" w:color="auto"/>
        <w:right w:val="none" w:sz="0" w:space="0" w:color="auto"/>
      </w:divBdr>
    </w:div>
    <w:div w:id="2058233506">
      <w:bodyDiv w:val="1"/>
      <w:marLeft w:val="0"/>
      <w:marRight w:val="0"/>
      <w:marTop w:val="0"/>
      <w:marBottom w:val="0"/>
      <w:divBdr>
        <w:top w:val="none" w:sz="0" w:space="0" w:color="auto"/>
        <w:left w:val="none" w:sz="0" w:space="0" w:color="auto"/>
        <w:bottom w:val="none" w:sz="0" w:space="0" w:color="auto"/>
        <w:right w:val="none" w:sz="0" w:space="0" w:color="auto"/>
      </w:divBdr>
    </w:div>
    <w:div w:id="2070569446">
      <w:bodyDiv w:val="1"/>
      <w:marLeft w:val="0"/>
      <w:marRight w:val="0"/>
      <w:marTop w:val="0"/>
      <w:marBottom w:val="0"/>
      <w:divBdr>
        <w:top w:val="none" w:sz="0" w:space="0" w:color="auto"/>
        <w:left w:val="none" w:sz="0" w:space="0" w:color="auto"/>
        <w:bottom w:val="none" w:sz="0" w:space="0" w:color="auto"/>
        <w:right w:val="none" w:sz="0" w:space="0" w:color="auto"/>
      </w:divBdr>
    </w:div>
    <w:div w:id="2098820242">
      <w:bodyDiv w:val="1"/>
      <w:marLeft w:val="0"/>
      <w:marRight w:val="0"/>
      <w:marTop w:val="0"/>
      <w:marBottom w:val="0"/>
      <w:divBdr>
        <w:top w:val="none" w:sz="0" w:space="0" w:color="auto"/>
        <w:left w:val="none" w:sz="0" w:space="0" w:color="auto"/>
        <w:bottom w:val="none" w:sz="0" w:space="0" w:color="auto"/>
        <w:right w:val="none" w:sz="0" w:space="0" w:color="auto"/>
      </w:divBdr>
    </w:div>
    <w:div w:id="2125072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w-software.de"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loedorn@bloedorn-pr.d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gw-software.d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ACA6F5-413D-419D-9843-F87274832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592</Words>
  <Characters>3736</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Presseinformation G&amp;W Software California.pro Offerte als App verfügbar</vt:lpstr>
    </vt:vector>
  </TitlesOfParts>
  <Company/>
  <LinksUpToDate>false</LinksUpToDate>
  <CharactersWithSpaces>4320</CharactersWithSpaces>
  <SharedDoc>false</SharedDoc>
  <HLinks>
    <vt:vector size="18" baseType="variant">
      <vt:variant>
        <vt:i4>655458</vt:i4>
      </vt:variant>
      <vt:variant>
        <vt:i4>6</vt:i4>
      </vt:variant>
      <vt:variant>
        <vt:i4>0</vt:i4>
      </vt:variant>
      <vt:variant>
        <vt:i4>5</vt:i4>
      </vt:variant>
      <vt:variant>
        <vt:lpwstr>mailto:bloedorn@bloedorn-pr.de</vt:lpwstr>
      </vt:variant>
      <vt:variant>
        <vt:lpwstr/>
      </vt:variant>
      <vt:variant>
        <vt:i4>8192015</vt:i4>
      </vt:variant>
      <vt:variant>
        <vt:i4>3</vt:i4>
      </vt:variant>
      <vt:variant>
        <vt:i4>0</vt:i4>
      </vt:variant>
      <vt:variant>
        <vt:i4>5</vt:i4>
      </vt:variant>
      <vt:variant>
        <vt:lpwstr>mailto:st@gw-software.de</vt:lpwstr>
      </vt:variant>
      <vt:variant>
        <vt:lpwstr/>
      </vt:variant>
      <vt:variant>
        <vt:i4>3473532</vt:i4>
      </vt:variant>
      <vt:variant>
        <vt:i4>0</vt:i4>
      </vt:variant>
      <vt:variant>
        <vt:i4>0</vt:i4>
      </vt:variant>
      <vt:variant>
        <vt:i4>5</vt:i4>
      </vt:variant>
      <vt:variant>
        <vt:lpwstr>http://www.gw-software.de/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 G&amp;W Software California.pro Offerte als App verfügbar</dc:title>
  <dc:creator>HB;Dr. Achim Warkotsch</dc:creator>
  <cp:lastModifiedBy>Heike Blödorn</cp:lastModifiedBy>
  <cp:revision>3</cp:revision>
  <cp:lastPrinted>2023-04-25T14:10:00Z</cp:lastPrinted>
  <dcterms:created xsi:type="dcterms:W3CDTF">2023-08-23T12:36:00Z</dcterms:created>
  <dcterms:modified xsi:type="dcterms:W3CDTF">2023-08-24T13:24:00Z</dcterms:modified>
</cp:coreProperties>
</file>